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03E2" w:rsidRDefault="00266020" w:rsidP="00350C0C">
      <w:pPr>
        <w:pStyle w:val="Nessunaspaziatura"/>
      </w:pPr>
      <w:r>
        <w:rPr>
          <w:noProof/>
          <w:lang w:eastAsia="it-IT"/>
        </w:rPr>
        <w:pict>
          <v:shapetype id="_x0000_t202" coordsize="21600,21600" o:spt="202" path="m,l,21600r21600,l21600,xe">
            <v:stroke joinstyle="miter"/>
            <v:path gradientshapeok="t" o:connecttype="rect"/>
          </v:shapetype>
          <v:shape id="Casella di testo 2" o:spid="_x0000_s1027" type="#_x0000_t202" style="position:absolute;margin-left:8.85pt;margin-top:312.8pt;width:466.35pt;height:39.7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" fillcolor="#547b95" stroked="f" strokeweight=".5pt">
            <v:textbox>
              <w:txbxContent>
                <w:p w:rsidR="00266020" w:rsidRPr="00FF002F" w:rsidRDefault="00266020" w:rsidP="00FD1F59">
                  <w:pPr>
                    <w:rPr>
                      <w:rFonts w:ascii="Tahoma" w:hAnsi="Tahoma" w:cs="Tahoma"/>
                      <w:color w:val="FFFFFF" w:themeColor="background1"/>
                      <w:sz w:val="28"/>
                      <w:szCs w:val="28"/>
                    </w:rPr>
                  </w:pPr>
                  <w:r w:rsidRPr="00FF002F">
                    <w:rPr>
                      <w:rFonts w:ascii="Tahoma" w:hAnsi="Tahoma" w:cs="Tahoma"/>
                      <w:color w:val="FFFFFF" w:themeColor="background1"/>
                      <w:sz w:val="28"/>
                      <w:szCs w:val="28"/>
                    </w:rPr>
                    <w:t xml:space="preserve">Approvato </w:t>
                  </w:r>
                  <w:r>
                    <w:rPr>
                      <w:rFonts w:ascii="Tahoma" w:hAnsi="Tahoma" w:cs="Tahoma"/>
                      <w:color w:val="FFFFFF" w:themeColor="background1"/>
                      <w:sz w:val="28"/>
                      <w:szCs w:val="28"/>
                    </w:rPr>
                    <w:t xml:space="preserve">dal Nucleo di </w:t>
                  </w:r>
                  <w:r w:rsidRPr="004010A4">
                    <w:rPr>
                      <w:rFonts w:ascii="Tahoma" w:hAnsi="Tahoma" w:cs="Tahoma"/>
                      <w:color w:val="FFFFFF" w:themeColor="background1"/>
                      <w:sz w:val="28"/>
                      <w:szCs w:val="28"/>
                    </w:rPr>
                    <w:t>Va</w:t>
                  </w:r>
                  <w:r>
                    <w:rPr>
                      <w:rFonts w:ascii="Tahoma" w:hAnsi="Tahoma" w:cs="Tahoma"/>
                      <w:color w:val="FFFFFF" w:themeColor="background1"/>
                      <w:sz w:val="28"/>
                      <w:szCs w:val="28"/>
                    </w:rPr>
                    <w:t xml:space="preserve">lutazione </w:t>
                  </w:r>
                  <w:r w:rsidRPr="00D618B8">
                    <w:rPr>
                      <w:rFonts w:ascii="Tahoma" w:hAnsi="Tahoma" w:cs="Tahoma"/>
                      <w:color w:val="FFFFFF" w:themeColor="background1"/>
                      <w:sz w:val="28"/>
                      <w:szCs w:val="28"/>
                    </w:rPr>
                    <w:t>il 25 giugno 2015</w:t>
                  </w:r>
                </w:p>
              </w:txbxContent>
            </v:textbox>
          </v:shape>
        </w:pict>
      </w:r>
      <w:r>
        <w:rPr>
          <w:noProof/>
          <w:lang w:eastAsia="it-IT"/>
        </w:rPr>
        <w:pict>
          <v:shape id="Casella di testo 5" o:spid="_x0000_s1026" type="#_x0000_t202" style="position:absolute;margin-left:8.85pt;margin-top:178.45pt;width:385.25pt;height:80.05pt;z-index:2516582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" fillcolor="white [3201]" stroked="f" strokeweight=".5pt">
            <v:textbox>
              <w:txbxContent>
                <w:p w:rsidR="00266020" w:rsidRPr="00317078" w:rsidRDefault="00266020" w:rsidP="00FD1F59">
                  <w:pPr>
                    <w:spacing w:line="240" w:lineRule="auto"/>
                    <w:rPr>
                      <w:rFonts w:ascii="Tahoma" w:hAnsi="Tahoma" w:cs="Tahoma"/>
                      <w:b/>
                      <w:color w:val="547B95"/>
                      <w:sz w:val="32"/>
                      <w:szCs w:val="32"/>
                    </w:rPr>
                  </w:pPr>
                  <w:r w:rsidRPr="00317078">
                    <w:rPr>
                      <w:rFonts w:ascii="Tahoma" w:hAnsi="Tahoma" w:cs="Tahoma"/>
                      <w:b/>
                      <w:color w:val="547B95"/>
                      <w:sz w:val="32"/>
                      <w:szCs w:val="32"/>
                    </w:rPr>
                    <w:t xml:space="preserve">INDAGINE SUL BENESSERE ORGANIZZATIVO </w:t>
                  </w:r>
                </w:p>
                <w:p w:rsidR="00266020" w:rsidRDefault="00266020" w:rsidP="00FD1F59">
                  <w:pPr>
                    <w:spacing w:line="240" w:lineRule="auto"/>
                    <w:rPr>
                      <w:rFonts w:ascii="Tahoma" w:hAnsi="Tahoma" w:cs="Tahoma"/>
                      <w:b/>
                      <w:color w:val="547B95"/>
                      <w:sz w:val="32"/>
                      <w:szCs w:val="32"/>
                    </w:rPr>
                  </w:pPr>
                  <w:r w:rsidRPr="00317078">
                    <w:rPr>
                      <w:rFonts w:ascii="Tahoma" w:hAnsi="Tahoma" w:cs="Tahoma"/>
                      <w:b/>
                      <w:color w:val="547B95"/>
                      <w:sz w:val="32"/>
                      <w:szCs w:val="32"/>
                    </w:rPr>
                    <w:t>2014</w:t>
                  </w:r>
                </w:p>
                <w:p w:rsidR="00266020" w:rsidRPr="00742F02" w:rsidRDefault="00266020" w:rsidP="00FD1F59">
                  <w:pPr>
                    <w:spacing w:after="0" w:line="240" w:lineRule="auto"/>
                    <w:rPr>
                      <w:rFonts w:ascii="Tahoma" w:hAnsi="Tahoma" w:cs="Tahoma"/>
                      <w:b/>
                      <w:color w:val="547B95"/>
                      <w:sz w:val="20"/>
                      <w:szCs w:val="20"/>
                    </w:rPr>
                  </w:pPr>
                  <w:r w:rsidRPr="00742F02">
                    <w:rPr>
                      <w:rFonts w:ascii="Tahoma" w:hAnsi="Tahoma" w:cs="Tahoma"/>
                      <w:b/>
                      <w:color w:val="547B95"/>
                      <w:sz w:val="20"/>
                      <w:szCs w:val="20"/>
                    </w:rPr>
                    <w:t xml:space="preserve"> (ai sensi dell’art. 14, comma 5 del d.lgs. 27 ottobre 2009, n. 150)</w:t>
                  </w:r>
                </w:p>
                <w:p w:rsidR="00266020" w:rsidRPr="000F3A7F" w:rsidRDefault="00266020" w:rsidP="00FD1F59">
                  <w:pPr>
                    <w:rPr>
                      <w:rFonts w:ascii="Tahoma" w:hAnsi="Tahoma" w:cs="Tahoma"/>
                      <w:b/>
                      <w:color w:val="547B95"/>
                      <w:sz w:val="32"/>
                      <w:szCs w:val="32"/>
                    </w:rPr>
                  </w:pPr>
                </w:p>
              </w:txbxContent>
            </v:textbox>
          </v:shape>
        </w:pict>
      </w:r>
      <w:r w:rsidR="00FD1F59" w:rsidRPr="00FD1F59">
        <w:rPr>
          <w:noProof/>
          <w:lang w:eastAsia="it-IT"/>
        </w:rPr>
        <w:drawing>
          <wp:inline distT="0" distB="0" distL="0" distR="0">
            <wp:extent cx="6120000" cy="86904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tina2-TRASPARENZA vuoto 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0000" cy="8690400"/>
                    </a:xfrm>
                    <a:prstGeom prst="rect">
                      <a:avLst/>
                    </a:prstGeom>
                  </pic:spPr>
                </pic:pic>
              </a:graphicData>
            </a:graphic>
          </wp:inline>
        </w:drawing>
      </w:r>
    </w:p>
    <w:p w:rsidR="0062699F" w:rsidRDefault="0062699F" w:rsidP="0062699F">
      <w:pPr>
        <w:autoSpaceDE w:val="0"/>
        <w:autoSpaceDN w:val="0"/>
        <w:adjustRightInd w:val="0"/>
        <w:spacing w:after="0" w:line="240" w:lineRule="auto"/>
        <w:ind w:right="-143"/>
        <w:jc w:val="both"/>
        <w:rPr>
          <w:rFonts w:ascii="Calibri" w:hAnsi="Calibri" w:cs="Calibri"/>
        </w:rPr>
      </w:pPr>
    </w:p>
    <w:p w:rsidR="004C2EB7" w:rsidRPr="007C7786" w:rsidRDefault="004C2EB7" w:rsidP="004C2EB7">
      <w:pPr>
        <w:autoSpaceDE w:val="0"/>
        <w:autoSpaceDN w:val="0"/>
        <w:adjustRightInd w:val="0"/>
        <w:spacing w:after="0" w:line="240" w:lineRule="auto"/>
        <w:ind w:right="-143"/>
        <w:jc w:val="both"/>
        <w:rPr>
          <w:rFonts w:cs="Calibri"/>
        </w:rPr>
      </w:pPr>
      <w:r w:rsidRPr="007C7786">
        <w:rPr>
          <w:rFonts w:cs="Calibri"/>
        </w:rPr>
        <w:lastRenderedPageBreak/>
        <w:t xml:space="preserve">Il documento presenta la relazione del Nucleo di Valutazione, nella sua qualità di Organismo Indipendente di Valutazione (OIV), sugli esiti dell’indagine sul personale dipendente </w:t>
      </w:r>
      <w:r w:rsidR="005F58AC" w:rsidRPr="007C7786">
        <w:rPr>
          <w:rFonts w:cs="Calibri"/>
        </w:rPr>
        <w:t>«</w:t>
      </w:r>
      <w:r w:rsidRPr="007C7786">
        <w:rPr>
          <w:rFonts w:cs="Calibri"/>
        </w:rPr>
        <w:t>volta a rilevare il livello di benessere organizzativo e il grado di condivisione del sistema di valutazione nonché la rilevazione della valutazione del proprio superiore gerarchico da parte del personale</w:t>
      </w:r>
      <w:r w:rsidR="005F58AC" w:rsidRPr="007C7786">
        <w:rPr>
          <w:rFonts w:cs="Calibri"/>
        </w:rPr>
        <w:t>»</w:t>
      </w:r>
      <w:r w:rsidRPr="007C7786">
        <w:rPr>
          <w:rFonts w:cs="Calibri"/>
        </w:rPr>
        <w:t>, secondo quanto indicato dall’art. 14, comma 5, del Decreto Legislativo del 27 ottobre 2009, n. 150.</w:t>
      </w:r>
    </w:p>
    <w:p w:rsidR="004C2EB7" w:rsidRPr="007C7786" w:rsidRDefault="004C2EB7" w:rsidP="004C2EB7">
      <w:pPr>
        <w:autoSpaceDE w:val="0"/>
        <w:autoSpaceDN w:val="0"/>
        <w:adjustRightInd w:val="0"/>
        <w:spacing w:after="0" w:line="240" w:lineRule="auto"/>
        <w:ind w:right="-427"/>
        <w:jc w:val="both"/>
        <w:rPr>
          <w:rFonts w:cs="Calibri"/>
        </w:rPr>
      </w:pPr>
    </w:p>
    <w:p w:rsidR="004C2EB7" w:rsidRPr="007C7786" w:rsidRDefault="004C2EB7" w:rsidP="004C2EB7">
      <w:pPr>
        <w:autoSpaceDE w:val="0"/>
        <w:autoSpaceDN w:val="0"/>
        <w:adjustRightInd w:val="0"/>
        <w:spacing w:after="0" w:line="240" w:lineRule="auto"/>
        <w:ind w:right="-427"/>
        <w:jc w:val="both"/>
        <w:rPr>
          <w:rFonts w:cs="Calibri"/>
        </w:rPr>
      </w:pPr>
    </w:p>
    <w:p w:rsidR="004C2EB7" w:rsidRPr="007C7786" w:rsidRDefault="004C2EB7" w:rsidP="004C2EB7">
      <w:pPr>
        <w:spacing w:after="0" w:line="240" w:lineRule="auto"/>
        <w:rPr>
          <w:rFonts w:eastAsia="Times New Roman" w:cs="Tahoma"/>
          <w:b/>
          <w:color w:val="244061"/>
          <w:sz w:val="24"/>
          <w:szCs w:val="24"/>
        </w:rPr>
      </w:pPr>
      <w:r w:rsidRPr="007C7786">
        <w:rPr>
          <w:rFonts w:eastAsia="Times New Roman" w:cs="Tahoma"/>
          <w:b/>
          <w:color w:val="244061"/>
          <w:sz w:val="24"/>
          <w:szCs w:val="24"/>
        </w:rPr>
        <w:t>Nucleo di Valutazione</w:t>
      </w:r>
    </w:p>
    <w:p w:rsidR="004C2EB7" w:rsidRPr="007C7786" w:rsidRDefault="004C2EB7" w:rsidP="004C2EB7">
      <w:pPr>
        <w:spacing w:after="0" w:line="240" w:lineRule="auto"/>
        <w:rPr>
          <w:rFonts w:eastAsia="Times New Roman" w:cs="Tahoma"/>
          <w:b/>
        </w:rPr>
      </w:pPr>
    </w:p>
    <w:p w:rsidR="004C2EB7" w:rsidRPr="007C7786" w:rsidRDefault="004C2EB7" w:rsidP="004C2EB7">
      <w:pPr>
        <w:spacing w:after="0" w:line="240" w:lineRule="auto"/>
        <w:rPr>
          <w:rFonts w:eastAsia="Times New Roman" w:cs="Arial"/>
        </w:rPr>
      </w:pPr>
      <w:r w:rsidRPr="007C7786">
        <w:rPr>
          <w:rFonts w:eastAsia="Times New Roman" w:cs="Arial"/>
        </w:rPr>
        <w:t xml:space="preserve">Il Nucleo di Valutazione dell’Università per Stranieri di Perugia è composto da: </w:t>
      </w:r>
    </w:p>
    <w:p w:rsidR="004C2EB7" w:rsidRPr="007C7786" w:rsidRDefault="004C2EB7" w:rsidP="004C2EB7">
      <w:pPr>
        <w:autoSpaceDE w:val="0"/>
        <w:autoSpaceDN w:val="0"/>
        <w:adjustRightInd w:val="0"/>
        <w:spacing w:after="0" w:line="240" w:lineRule="auto"/>
        <w:rPr>
          <w:rFonts w:eastAsia="Times New Roman" w:cs="Arial"/>
        </w:rPr>
      </w:pPr>
    </w:p>
    <w:p w:rsidR="004C2EB7" w:rsidRPr="007C7786" w:rsidRDefault="004C2EB7" w:rsidP="004C2EB7">
      <w:pPr>
        <w:pStyle w:val="Paragrafoelenco"/>
        <w:numPr>
          <w:ilvl w:val="0"/>
          <w:numId w:val="13"/>
        </w:numPr>
        <w:spacing w:line="240" w:lineRule="auto"/>
        <w:ind w:right="-143"/>
        <w:rPr>
          <w:rFonts w:eastAsia="Times New Roman" w:cs="Arial"/>
        </w:rPr>
      </w:pPr>
      <w:r w:rsidRPr="007C7786">
        <w:rPr>
          <w:rFonts w:eastAsia="Times New Roman" w:cs="Arial"/>
        </w:rPr>
        <w:t xml:space="preserve">Prof.ssa </w:t>
      </w:r>
      <w:r w:rsidRPr="007C7786">
        <w:rPr>
          <w:b/>
        </w:rPr>
        <w:t xml:space="preserve">Floriana Calitti </w:t>
      </w:r>
      <w:r w:rsidRPr="007C7786">
        <w:rPr>
          <w:rFonts w:eastAsia="Times New Roman" w:cs="Arial"/>
        </w:rPr>
        <w:t>membro interno, Coordinatore</w:t>
      </w:r>
    </w:p>
    <w:p w:rsidR="004C2EB7" w:rsidRPr="007C7786" w:rsidRDefault="004C2EB7" w:rsidP="004C2EB7">
      <w:pPr>
        <w:pStyle w:val="Paragrafoelenco"/>
        <w:spacing w:line="240" w:lineRule="auto"/>
        <w:ind w:right="-143"/>
      </w:pPr>
      <w:r w:rsidRPr="007C7786">
        <w:t>Professore Associato di Letteratura  Italiana</w:t>
      </w:r>
    </w:p>
    <w:p w:rsidR="004C2EB7" w:rsidRPr="007C7786" w:rsidRDefault="004C2EB7" w:rsidP="004C2EB7">
      <w:pPr>
        <w:pStyle w:val="Paragrafoelenco"/>
        <w:numPr>
          <w:ilvl w:val="0"/>
          <w:numId w:val="13"/>
        </w:numPr>
        <w:spacing w:line="240" w:lineRule="auto"/>
      </w:pPr>
      <w:r w:rsidRPr="007C7786">
        <w:t xml:space="preserve">Dott.ssa  </w:t>
      </w:r>
      <w:r w:rsidRPr="007C7786">
        <w:rPr>
          <w:b/>
        </w:rPr>
        <w:t xml:space="preserve">Clara Coviello </w:t>
      </w:r>
      <w:r w:rsidRPr="007C7786">
        <w:rPr>
          <w:rFonts w:eastAsia="Times New Roman" w:cs="Arial"/>
        </w:rPr>
        <w:t>membro esterno</w:t>
      </w:r>
    </w:p>
    <w:p w:rsidR="004C2EB7" w:rsidRPr="007C7786" w:rsidRDefault="004C2EB7" w:rsidP="004C2EB7">
      <w:pPr>
        <w:pStyle w:val="Paragrafoelenco"/>
        <w:spacing w:line="240" w:lineRule="auto"/>
      </w:pPr>
      <w:r w:rsidRPr="007C7786">
        <w:t>Già Direttore Generale presso l’Università degli Studi di Udine</w:t>
      </w:r>
    </w:p>
    <w:p w:rsidR="004C2EB7" w:rsidRPr="007C7786" w:rsidRDefault="004C2EB7" w:rsidP="004C2EB7">
      <w:pPr>
        <w:pStyle w:val="Paragrafoelenco"/>
        <w:numPr>
          <w:ilvl w:val="0"/>
          <w:numId w:val="13"/>
        </w:numPr>
        <w:spacing w:line="240" w:lineRule="auto"/>
        <w:rPr>
          <w:rFonts w:eastAsia="Times New Roman" w:cs="Arial"/>
        </w:rPr>
      </w:pPr>
      <w:r w:rsidRPr="007C7786">
        <w:t>Prefetto</w:t>
      </w:r>
      <w:r w:rsidRPr="007C7786">
        <w:rPr>
          <w:b/>
        </w:rPr>
        <w:t xml:space="preserve"> Ignazio Portelli </w:t>
      </w:r>
      <w:r w:rsidRPr="007C7786">
        <w:rPr>
          <w:rFonts w:eastAsia="Times New Roman" w:cs="Arial"/>
        </w:rPr>
        <w:t xml:space="preserve">membro esterno </w:t>
      </w:r>
    </w:p>
    <w:p w:rsidR="004C2EB7" w:rsidRPr="007C7786" w:rsidRDefault="004C2EB7" w:rsidP="004C2EB7">
      <w:pPr>
        <w:pStyle w:val="Paragrafoelenco"/>
        <w:spacing w:line="240" w:lineRule="auto"/>
      </w:pPr>
      <w:r w:rsidRPr="007C7786">
        <w:t>Prefetto, Ispettore Generale di Amministrazione, Ministero dell’Interno</w:t>
      </w:r>
    </w:p>
    <w:p w:rsidR="004C2EB7" w:rsidRPr="007C7786" w:rsidRDefault="004C2EB7" w:rsidP="004C2EB7">
      <w:pPr>
        <w:pStyle w:val="Paragrafoelenco"/>
        <w:numPr>
          <w:ilvl w:val="0"/>
          <w:numId w:val="13"/>
        </w:numPr>
        <w:spacing w:line="240" w:lineRule="auto"/>
      </w:pPr>
      <w:r w:rsidRPr="007C7786">
        <w:t xml:space="preserve">Sig.ra </w:t>
      </w:r>
      <w:r w:rsidRPr="007C7786">
        <w:rPr>
          <w:b/>
        </w:rPr>
        <w:t xml:space="preserve">Francesca Ghezzo  </w:t>
      </w:r>
      <w:r w:rsidRPr="007C7786">
        <w:rPr>
          <w:rFonts w:eastAsia="Times New Roman" w:cs="Arial"/>
        </w:rPr>
        <w:t>rappresentante degli studenti</w:t>
      </w:r>
    </w:p>
    <w:p w:rsidR="004C2EB7" w:rsidRPr="007C7786" w:rsidRDefault="004C2EB7" w:rsidP="004C2EB7">
      <w:pPr>
        <w:pStyle w:val="Paragrafoelenco"/>
        <w:spacing w:line="240" w:lineRule="auto"/>
      </w:pPr>
      <w:r w:rsidRPr="007C7786">
        <w:t>Studente iscritto al Corso di laurea in Lingua e cultura italiana (LiCi)</w:t>
      </w:r>
    </w:p>
    <w:p w:rsidR="004C2EB7" w:rsidRPr="007C7786" w:rsidRDefault="004C2EB7" w:rsidP="004C2EB7">
      <w:pPr>
        <w:pStyle w:val="Paragrafoelenco"/>
        <w:numPr>
          <w:ilvl w:val="0"/>
          <w:numId w:val="13"/>
        </w:numPr>
        <w:spacing w:line="240" w:lineRule="auto"/>
        <w:rPr>
          <w:rFonts w:eastAsia="Times New Roman" w:cs="Arial"/>
        </w:rPr>
      </w:pPr>
      <w:r w:rsidRPr="007C7786">
        <w:t xml:space="preserve">Prof.ssa  </w:t>
      </w:r>
      <w:r w:rsidRPr="007C7786">
        <w:rPr>
          <w:b/>
        </w:rPr>
        <w:t>Valeria Ruggiero</w:t>
      </w:r>
      <w:r w:rsidRPr="007C7786">
        <w:t xml:space="preserve"> </w:t>
      </w:r>
      <w:r w:rsidRPr="007C7786">
        <w:rPr>
          <w:rFonts w:eastAsia="Times New Roman" w:cs="Arial"/>
        </w:rPr>
        <w:t>membro esterno</w:t>
      </w:r>
    </w:p>
    <w:p w:rsidR="004C2EB7" w:rsidRPr="007C7786" w:rsidRDefault="004C2EB7" w:rsidP="004C2EB7">
      <w:pPr>
        <w:pStyle w:val="Paragrafoelenco"/>
        <w:spacing w:line="240" w:lineRule="auto"/>
        <w:rPr>
          <w:rFonts w:eastAsia="Times New Roman" w:cs="Arial"/>
        </w:rPr>
      </w:pPr>
      <w:r w:rsidRPr="007C7786">
        <w:t>Professore Ordinario di Analisi Numerica Università degli Studi di Ferrara</w:t>
      </w:r>
    </w:p>
    <w:p w:rsidR="004C2EB7" w:rsidRPr="007C7786" w:rsidRDefault="004C2EB7" w:rsidP="004C2EB7">
      <w:pPr>
        <w:pStyle w:val="Paragrafoelenco"/>
        <w:numPr>
          <w:ilvl w:val="0"/>
          <w:numId w:val="13"/>
        </w:numPr>
        <w:spacing w:after="0" w:line="240" w:lineRule="auto"/>
        <w:contextualSpacing w:val="0"/>
      </w:pPr>
      <w:r w:rsidRPr="007C7786">
        <w:t xml:space="preserve">Prof. </w:t>
      </w:r>
      <w:r w:rsidRPr="007C7786">
        <w:rPr>
          <w:b/>
        </w:rPr>
        <w:t>Adriano Roccucci</w:t>
      </w:r>
      <w:r w:rsidRPr="007C7786">
        <w:t xml:space="preserve"> membro esterno</w:t>
      </w:r>
    </w:p>
    <w:p w:rsidR="004C2EB7" w:rsidRPr="007C7786" w:rsidRDefault="004C2EB7" w:rsidP="004C2EB7">
      <w:pPr>
        <w:pStyle w:val="Paragrafoelenco"/>
        <w:spacing w:after="0" w:line="240" w:lineRule="auto"/>
        <w:contextualSpacing w:val="0"/>
      </w:pPr>
      <w:r w:rsidRPr="007C7786">
        <w:t xml:space="preserve">Professore Ordinario di Storia Contemporanea Università degli studi Roma Tre. </w:t>
      </w:r>
    </w:p>
    <w:p w:rsidR="004C2EB7" w:rsidRPr="007C7786" w:rsidRDefault="004C2EB7" w:rsidP="004C2EB7">
      <w:pPr>
        <w:tabs>
          <w:tab w:val="left" w:pos="10065"/>
        </w:tabs>
        <w:spacing w:after="0" w:line="240" w:lineRule="auto"/>
        <w:rPr>
          <w:rFonts w:eastAsia="Times New Roman" w:cs="Arial"/>
        </w:rPr>
      </w:pPr>
    </w:p>
    <w:p w:rsidR="004C2EB7" w:rsidRPr="007C7786" w:rsidRDefault="004C2EB7" w:rsidP="004C2EB7">
      <w:pPr>
        <w:tabs>
          <w:tab w:val="left" w:pos="10065"/>
        </w:tabs>
        <w:spacing w:after="0" w:line="240" w:lineRule="auto"/>
        <w:rPr>
          <w:rFonts w:eastAsia="Times New Roman" w:cs="Arial"/>
          <w:b/>
        </w:rPr>
      </w:pPr>
      <w:r w:rsidRPr="007C7786">
        <w:rPr>
          <w:rFonts w:eastAsia="Times New Roman" w:cs="Arial"/>
        </w:rPr>
        <w:t xml:space="preserve">Alla stesura di questa relazione ha collaborato il </w:t>
      </w:r>
      <w:r w:rsidRPr="007C7786">
        <w:rPr>
          <w:rFonts w:eastAsia="Times New Roman" w:cs="Arial"/>
          <w:b/>
        </w:rPr>
        <w:t>Servizio Programmazione, Qualità e Valutazione</w:t>
      </w:r>
      <w:r w:rsidRPr="007C7786">
        <w:rPr>
          <w:rFonts w:eastAsia="Times New Roman" w:cs="Arial"/>
        </w:rPr>
        <w:t>.</w:t>
      </w:r>
      <w:r w:rsidRPr="007C7786">
        <w:rPr>
          <w:rFonts w:eastAsia="Times New Roman" w:cs="Arial"/>
          <w:b/>
        </w:rPr>
        <w:t xml:space="preserve"> </w:t>
      </w:r>
    </w:p>
    <w:p w:rsidR="004C2EB7" w:rsidRPr="007C7786" w:rsidRDefault="004C2EB7" w:rsidP="004C2EB7">
      <w:pPr>
        <w:spacing w:after="0" w:line="240" w:lineRule="auto"/>
        <w:rPr>
          <w:rFonts w:eastAsia="Times New Roman" w:cs="Arial"/>
        </w:rPr>
      </w:pPr>
    </w:p>
    <w:p w:rsidR="004C2EB7" w:rsidRPr="007C7786" w:rsidRDefault="004C2EB7" w:rsidP="004C2EB7">
      <w:pPr>
        <w:spacing w:after="0" w:line="240" w:lineRule="auto"/>
        <w:rPr>
          <w:rFonts w:eastAsia="Times New Roman" w:cs="Arial"/>
        </w:rPr>
      </w:pPr>
    </w:p>
    <w:p w:rsidR="004C2EB7" w:rsidRPr="007C7786" w:rsidRDefault="004C2EB7" w:rsidP="004C2EB7">
      <w:pPr>
        <w:spacing w:after="0" w:line="240" w:lineRule="auto"/>
        <w:rPr>
          <w:rFonts w:eastAsia="Times New Roman" w:cs="Arial"/>
        </w:rPr>
      </w:pPr>
    </w:p>
    <w:p w:rsidR="004C2EB7" w:rsidRPr="007C7786" w:rsidRDefault="004C2EB7" w:rsidP="004C2EB7">
      <w:pPr>
        <w:rPr>
          <w:rFonts w:eastAsia="Times New Roman" w:cs="Arial"/>
        </w:rPr>
      </w:pPr>
      <w:r w:rsidRPr="007C7786">
        <w:rPr>
          <w:rFonts w:eastAsia="Times New Roman" w:cs="Arial"/>
        </w:rPr>
        <w:br w:type="page"/>
      </w:r>
    </w:p>
    <w:p w:rsidR="004C2EB7" w:rsidRPr="007C7786" w:rsidRDefault="004C2EB7" w:rsidP="004C2EB7">
      <w:pPr>
        <w:spacing w:after="0" w:line="240" w:lineRule="auto"/>
        <w:rPr>
          <w:rFonts w:eastAsia="Times New Roman" w:cs="Arial"/>
        </w:rPr>
      </w:pPr>
    </w:p>
    <w:p w:rsidR="004C2EB7" w:rsidRPr="007C7786" w:rsidRDefault="004C2EB7" w:rsidP="004C2EB7">
      <w:pPr>
        <w:autoSpaceDE w:val="0"/>
        <w:autoSpaceDN w:val="0"/>
        <w:adjustRightInd w:val="0"/>
        <w:spacing w:after="0" w:line="240" w:lineRule="auto"/>
        <w:ind w:left="-142" w:right="-142"/>
        <w:rPr>
          <w:rFonts w:eastAsia="Times New Roman" w:cs="Tahoma"/>
          <w:b/>
          <w:color w:val="244061"/>
        </w:rPr>
      </w:pPr>
    </w:p>
    <w:p w:rsidR="004C2EB7" w:rsidRPr="007C7786" w:rsidRDefault="004C2EB7" w:rsidP="004C2EB7">
      <w:pPr>
        <w:autoSpaceDE w:val="0"/>
        <w:autoSpaceDN w:val="0"/>
        <w:adjustRightInd w:val="0"/>
        <w:spacing w:after="0" w:line="240" w:lineRule="auto"/>
        <w:ind w:left="567" w:right="-142"/>
        <w:rPr>
          <w:rFonts w:eastAsia="Times New Roman" w:cs="Tahoma"/>
          <w:b/>
          <w:color w:val="244061"/>
        </w:rPr>
      </w:pPr>
    </w:p>
    <w:p w:rsidR="004C2EB7" w:rsidRPr="007C7786" w:rsidRDefault="004C2EB7" w:rsidP="004C2EB7">
      <w:pPr>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SOMMARIO </w:t>
      </w:r>
    </w:p>
    <w:p w:rsidR="004C2EB7" w:rsidRPr="007C7786" w:rsidRDefault="004C2EB7" w:rsidP="004C2EB7">
      <w:pPr>
        <w:spacing w:after="0" w:line="240" w:lineRule="auto"/>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I riferimenti normativi </w:t>
      </w:r>
      <w:r w:rsidRPr="007C7786">
        <w:rPr>
          <w:rFonts w:eastAsia="Times New Roman" w:cs="Tahoma"/>
          <w:b/>
          <w:color w:val="244061"/>
          <w:sz w:val="24"/>
          <w:szCs w:val="24"/>
        </w:rPr>
        <w:tab/>
        <w:t>pag.</w:t>
      </w:r>
      <w:r w:rsidR="00266020">
        <w:rPr>
          <w:rFonts w:eastAsia="Times New Roman" w:cs="Tahoma"/>
          <w:b/>
          <w:color w:val="244061"/>
          <w:sz w:val="24"/>
          <w:szCs w:val="24"/>
        </w:rPr>
        <w:t xml:space="preserve"> 4</w:t>
      </w:r>
      <w:r w:rsidRPr="007C7786">
        <w:rPr>
          <w:rFonts w:eastAsia="Times New Roman" w:cs="Tahoma"/>
          <w:b/>
          <w:color w:val="244061"/>
          <w:sz w:val="24"/>
          <w:szCs w:val="24"/>
        </w:rPr>
        <w:t xml:space="preserve"> </w:t>
      </w:r>
    </w:p>
    <w:p w:rsidR="004C2EB7" w:rsidRPr="007C7786" w:rsidRDefault="004C2EB7" w:rsidP="004C2EB7">
      <w:pPr>
        <w:pStyle w:val="Paragrafoelenco"/>
        <w:tabs>
          <w:tab w:val="left" w:pos="8789"/>
        </w:tabs>
        <w:spacing w:after="0" w:line="240" w:lineRule="auto"/>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Struttura del questionario</w:t>
      </w:r>
      <w:r w:rsidRPr="007C7786">
        <w:rPr>
          <w:rFonts w:eastAsia="Times New Roman" w:cs="Tahoma"/>
          <w:b/>
          <w:color w:val="244061"/>
          <w:sz w:val="24"/>
          <w:szCs w:val="24"/>
        </w:rPr>
        <w:tab/>
        <w:t xml:space="preserve">pag. </w:t>
      </w:r>
      <w:r w:rsidR="00266020">
        <w:rPr>
          <w:rFonts w:eastAsia="Times New Roman" w:cs="Tahoma"/>
          <w:b/>
          <w:color w:val="244061"/>
          <w:sz w:val="24"/>
          <w:szCs w:val="24"/>
        </w:rPr>
        <w:t>4</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I tempi di realizzazione dell’indagine </w:t>
      </w:r>
      <w:r w:rsidRPr="007C7786">
        <w:rPr>
          <w:rFonts w:eastAsia="Times New Roman" w:cs="Tahoma"/>
          <w:b/>
          <w:color w:val="244061"/>
          <w:sz w:val="24"/>
          <w:szCs w:val="24"/>
        </w:rPr>
        <w:tab/>
        <w:t>pag.</w:t>
      </w:r>
      <w:r w:rsidR="00266020">
        <w:rPr>
          <w:rFonts w:eastAsia="Times New Roman" w:cs="Tahoma"/>
          <w:b/>
          <w:color w:val="244061"/>
          <w:sz w:val="24"/>
          <w:szCs w:val="24"/>
        </w:rPr>
        <w:t xml:space="preserve"> 7</w:t>
      </w:r>
      <w:r w:rsidRPr="007C7786">
        <w:rPr>
          <w:rFonts w:eastAsia="Times New Roman" w:cs="Tahoma"/>
          <w:b/>
          <w:color w:val="244061"/>
          <w:sz w:val="24"/>
          <w:szCs w:val="24"/>
        </w:rPr>
        <w:t xml:space="preserve"> </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La realizzazione dell’indagine, metodologia adottata e garanzia anonimato </w:t>
      </w:r>
      <w:r w:rsidRPr="007C7786">
        <w:rPr>
          <w:rFonts w:eastAsia="Times New Roman" w:cs="Tahoma"/>
          <w:b/>
          <w:color w:val="244061"/>
          <w:sz w:val="24"/>
          <w:szCs w:val="24"/>
        </w:rPr>
        <w:tab/>
        <w:t>pag.</w:t>
      </w:r>
      <w:r w:rsidR="00266020">
        <w:rPr>
          <w:rFonts w:eastAsia="Times New Roman" w:cs="Tahoma"/>
          <w:b/>
          <w:color w:val="244061"/>
          <w:sz w:val="24"/>
          <w:szCs w:val="24"/>
        </w:rPr>
        <w:t xml:space="preserve"> 7</w:t>
      </w:r>
      <w:r w:rsidRPr="007C7786">
        <w:rPr>
          <w:rFonts w:eastAsia="Times New Roman" w:cs="Tahoma"/>
          <w:b/>
          <w:color w:val="244061"/>
          <w:sz w:val="24"/>
          <w:szCs w:val="24"/>
        </w:rPr>
        <w:t xml:space="preserve"> </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Analisi dei rispondenti</w:t>
      </w:r>
      <w:r w:rsidRPr="007C7786">
        <w:rPr>
          <w:rFonts w:eastAsia="Times New Roman" w:cs="Tahoma"/>
          <w:b/>
          <w:color w:val="244061"/>
          <w:sz w:val="24"/>
          <w:szCs w:val="24"/>
        </w:rPr>
        <w:tab/>
        <w:t>pag.</w:t>
      </w:r>
      <w:r w:rsidR="00266020">
        <w:rPr>
          <w:rFonts w:eastAsia="Times New Roman" w:cs="Tahoma"/>
          <w:b/>
          <w:color w:val="244061"/>
          <w:sz w:val="24"/>
          <w:szCs w:val="24"/>
        </w:rPr>
        <w:t xml:space="preserve"> 7</w:t>
      </w:r>
      <w:r w:rsidRPr="007C7786">
        <w:rPr>
          <w:rFonts w:eastAsia="Times New Roman" w:cs="Tahoma"/>
          <w:b/>
          <w:color w:val="244061"/>
          <w:sz w:val="24"/>
          <w:szCs w:val="24"/>
        </w:rPr>
        <w:t xml:space="preserve"> </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pStyle w:val="Paragrafoelenco"/>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5.a. Distribuzione delle risposte per classi anagrafiche e </w:t>
      </w:r>
      <w:r w:rsidR="00266020">
        <w:rPr>
          <w:rFonts w:eastAsia="Times New Roman" w:cs="Tahoma"/>
          <w:b/>
          <w:color w:val="244061"/>
          <w:sz w:val="24"/>
          <w:szCs w:val="24"/>
        </w:rPr>
        <w:t>genere</w:t>
      </w:r>
      <w:r w:rsidRPr="007C7786">
        <w:rPr>
          <w:rFonts w:eastAsia="Times New Roman" w:cs="Tahoma"/>
          <w:b/>
          <w:color w:val="244061"/>
          <w:sz w:val="24"/>
          <w:szCs w:val="24"/>
        </w:rPr>
        <w:tab/>
      </w:r>
      <w:r w:rsidR="00503A45" w:rsidRPr="00266020">
        <w:rPr>
          <w:rFonts w:eastAsia="Times New Roman" w:cs="Tahoma"/>
          <w:b/>
          <w:color w:val="244061"/>
          <w:sz w:val="24"/>
          <w:szCs w:val="24"/>
        </w:rPr>
        <w:t>pag.</w:t>
      </w:r>
      <w:r w:rsidR="00266020">
        <w:rPr>
          <w:rFonts w:eastAsia="Times New Roman" w:cs="Tahoma"/>
          <w:b/>
          <w:color w:val="244061"/>
          <w:sz w:val="24"/>
          <w:szCs w:val="24"/>
        </w:rPr>
        <w:t xml:space="preserve"> 8</w:t>
      </w:r>
      <w:r w:rsidRPr="007C7786">
        <w:rPr>
          <w:rFonts w:eastAsia="Times New Roman" w:cs="Tahoma"/>
          <w:b/>
          <w:color w:val="244061"/>
          <w:sz w:val="24"/>
          <w:szCs w:val="24"/>
        </w:rPr>
        <w:t xml:space="preserve"> </w:t>
      </w:r>
    </w:p>
    <w:p w:rsidR="004C2EB7" w:rsidRPr="007C7786" w:rsidRDefault="004C2EB7" w:rsidP="004C2EB7">
      <w:pPr>
        <w:pStyle w:val="Paragrafoelenco"/>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5.b. Media risultati e confronto con benchmark nazionali comparto Università</w:t>
      </w:r>
      <w:r w:rsidRPr="007C7786">
        <w:rPr>
          <w:rFonts w:eastAsia="Times New Roman" w:cs="Tahoma"/>
          <w:b/>
          <w:color w:val="244061"/>
          <w:sz w:val="24"/>
          <w:szCs w:val="24"/>
        </w:rPr>
        <w:tab/>
        <w:t xml:space="preserve">pag. </w:t>
      </w:r>
      <w:r w:rsidR="00266020">
        <w:rPr>
          <w:rFonts w:eastAsia="Times New Roman" w:cs="Tahoma"/>
          <w:b/>
          <w:color w:val="244061"/>
          <w:sz w:val="24"/>
          <w:szCs w:val="24"/>
        </w:rPr>
        <w:t>12</w:t>
      </w:r>
    </w:p>
    <w:p w:rsidR="004C2EB7" w:rsidRPr="007C7786" w:rsidRDefault="004C2EB7" w:rsidP="004C2EB7">
      <w:pPr>
        <w:pStyle w:val="Paragrafoelenco"/>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5.c. Analisi per ambiti di indagine</w:t>
      </w:r>
      <w:r w:rsidRPr="007C7786">
        <w:rPr>
          <w:rFonts w:eastAsia="Times New Roman" w:cs="Tahoma"/>
          <w:b/>
          <w:color w:val="244061"/>
          <w:sz w:val="24"/>
          <w:szCs w:val="24"/>
        </w:rPr>
        <w:tab/>
        <w:t xml:space="preserve">pag. </w:t>
      </w:r>
      <w:r w:rsidR="00266020">
        <w:rPr>
          <w:rFonts w:eastAsia="Times New Roman" w:cs="Tahoma"/>
          <w:b/>
          <w:color w:val="244061"/>
          <w:sz w:val="24"/>
          <w:szCs w:val="24"/>
        </w:rPr>
        <w:t>14</w:t>
      </w:r>
    </w:p>
    <w:p w:rsidR="004C2EB7" w:rsidRPr="007C7786" w:rsidRDefault="004C2EB7" w:rsidP="004C2EB7">
      <w:pPr>
        <w:pStyle w:val="Paragrafoelenco"/>
        <w:tabs>
          <w:tab w:val="left" w:pos="8789"/>
        </w:tabs>
        <w:spacing w:after="0" w:line="240" w:lineRule="auto"/>
        <w:ind w:firstLine="414"/>
        <w:rPr>
          <w:rFonts w:eastAsia="Times New Roman" w:cs="Tahoma"/>
          <w:b/>
          <w:color w:val="244061"/>
          <w:sz w:val="24"/>
          <w:szCs w:val="24"/>
        </w:rPr>
      </w:pPr>
      <w:r w:rsidRPr="007C7786">
        <w:rPr>
          <w:rFonts w:eastAsia="Times New Roman" w:cs="Tahoma"/>
          <w:b/>
          <w:color w:val="244061"/>
          <w:sz w:val="24"/>
          <w:szCs w:val="24"/>
        </w:rPr>
        <w:t>5.c.1. Benessere Organizzativo (A-I)</w:t>
      </w:r>
      <w:r w:rsidRPr="007C7786">
        <w:rPr>
          <w:rFonts w:eastAsia="Times New Roman" w:cs="Tahoma"/>
          <w:b/>
          <w:color w:val="244061"/>
          <w:sz w:val="24"/>
          <w:szCs w:val="24"/>
        </w:rPr>
        <w:tab/>
        <w:t xml:space="preserve">pag. </w:t>
      </w:r>
      <w:r w:rsidR="00266020">
        <w:rPr>
          <w:rFonts w:eastAsia="Times New Roman" w:cs="Tahoma"/>
          <w:b/>
          <w:color w:val="244061"/>
          <w:sz w:val="24"/>
          <w:szCs w:val="24"/>
        </w:rPr>
        <w:t>14</w:t>
      </w:r>
    </w:p>
    <w:p w:rsidR="004C2EB7" w:rsidRPr="007C7786" w:rsidRDefault="004C2EB7" w:rsidP="004C2EB7">
      <w:pPr>
        <w:pStyle w:val="Paragrafoelenco"/>
        <w:tabs>
          <w:tab w:val="left" w:pos="8789"/>
        </w:tabs>
        <w:spacing w:after="0" w:line="240" w:lineRule="auto"/>
        <w:ind w:firstLine="414"/>
        <w:rPr>
          <w:rFonts w:eastAsia="Times New Roman" w:cs="Tahoma"/>
          <w:b/>
          <w:color w:val="244061"/>
          <w:sz w:val="24"/>
          <w:szCs w:val="24"/>
        </w:rPr>
      </w:pPr>
      <w:r w:rsidRPr="007C7786">
        <w:rPr>
          <w:rFonts w:eastAsia="Times New Roman" w:cs="Tahoma"/>
          <w:b/>
          <w:color w:val="244061"/>
          <w:sz w:val="24"/>
          <w:szCs w:val="24"/>
        </w:rPr>
        <w:t>5.c.2. Grado di condivisione del sistema di valutazione (L-N)</w:t>
      </w:r>
      <w:r w:rsidRPr="007C7786">
        <w:rPr>
          <w:rFonts w:eastAsia="Times New Roman" w:cs="Tahoma"/>
          <w:b/>
          <w:color w:val="244061"/>
          <w:sz w:val="24"/>
          <w:szCs w:val="24"/>
        </w:rPr>
        <w:tab/>
        <w:t xml:space="preserve">pag. </w:t>
      </w:r>
      <w:r w:rsidR="00266020">
        <w:rPr>
          <w:rFonts w:eastAsia="Times New Roman" w:cs="Tahoma"/>
          <w:b/>
          <w:color w:val="244061"/>
          <w:sz w:val="24"/>
          <w:szCs w:val="24"/>
        </w:rPr>
        <w:t>15</w:t>
      </w:r>
    </w:p>
    <w:p w:rsidR="004C2EB7" w:rsidRPr="007C7786" w:rsidRDefault="004C2EB7" w:rsidP="004C2EB7">
      <w:pPr>
        <w:pStyle w:val="Paragrafoelenco"/>
        <w:tabs>
          <w:tab w:val="left" w:pos="8789"/>
        </w:tabs>
        <w:spacing w:after="0" w:line="240" w:lineRule="auto"/>
        <w:ind w:firstLine="414"/>
        <w:rPr>
          <w:rFonts w:eastAsia="Times New Roman" w:cs="Tahoma"/>
          <w:b/>
          <w:color w:val="244061"/>
          <w:sz w:val="24"/>
          <w:szCs w:val="24"/>
        </w:rPr>
      </w:pPr>
      <w:r w:rsidRPr="007C7786">
        <w:rPr>
          <w:rFonts w:eastAsia="Times New Roman" w:cs="Tahoma"/>
          <w:b/>
          <w:color w:val="244061"/>
          <w:sz w:val="24"/>
          <w:szCs w:val="24"/>
        </w:rPr>
        <w:t>5.c.3. Superiore gerarchico (O-P)</w:t>
      </w:r>
      <w:r w:rsidRPr="007C7786">
        <w:rPr>
          <w:rFonts w:eastAsia="Times New Roman" w:cs="Tahoma"/>
          <w:b/>
          <w:color w:val="244061"/>
          <w:sz w:val="24"/>
          <w:szCs w:val="24"/>
        </w:rPr>
        <w:tab/>
        <w:t xml:space="preserve">pag. </w:t>
      </w:r>
      <w:r w:rsidR="00266020">
        <w:rPr>
          <w:rFonts w:eastAsia="Times New Roman" w:cs="Tahoma"/>
          <w:b/>
          <w:color w:val="244061"/>
          <w:sz w:val="24"/>
          <w:szCs w:val="24"/>
        </w:rPr>
        <w:t>15</w:t>
      </w:r>
    </w:p>
    <w:p w:rsidR="004C2EB7" w:rsidRPr="007C7786" w:rsidRDefault="004C2EB7" w:rsidP="004C2EB7">
      <w:pPr>
        <w:pStyle w:val="Paragrafoelenco"/>
        <w:tabs>
          <w:tab w:val="left" w:pos="8789"/>
        </w:tabs>
        <w:spacing w:after="0" w:line="240" w:lineRule="auto"/>
        <w:ind w:firstLine="696"/>
        <w:rPr>
          <w:rFonts w:eastAsia="Times New Roman" w:cs="Tahoma"/>
          <w:b/>
          <w:color w:val="244061"/>
          <w:sz w:val="24"/>
          <w:szCs w:val="24"/>
        </w:rPr>
      </w:pPr>
    </w:p>
    <w:p w:rsidR="004C2EB7" w:rsidRPr="007C7786" w:rsidRDefault="004C2EB7" w:rsidP="004C2EB7">
      <w:pPr>
        <w:pStyle w:val="Paragrafoelenco"/>
        <w:numPr>
          <w:ilvl w:val="0"/>
          <w:numId w:val="16"/>
        </w:num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Conclusioni</w:t>
      </w:r>
      <w:r w:rsidRPr="007C7786">
        <w:rPr>
          <w:rFonts w:eastAsia="Times New Roman" w:cs="Tahoma"/>
          <w:b/>
          <w:color w:val="244061"/>
          <w:sz w:val="24"/>
          <w:szCs w:val="24"/>
        </w:rPr>
        <w:tab/>
        <w:t xml:space="preserve">pag. </w:t>
      </w:r>
      <w:r w:rsidR="00266020">
        <w:rPr>
          <w:rFonts w:eastAsia="Times New Roman" w:cs="Tahoma"/>
          <w:b/>
          <w:color w:val="244061"/>
          <w:sz w:val="24"/>
          <w:szCs w:val="24"/>
        </w:rPr>
        <w:t>15</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Default="004C2EB7" w:rsidP="004C2EB7">
      <w:p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ALLEGATI</w:t>
      </w:r>
    </w:p>
    <w:p w:rsidR="00B307CD" w:rsidRPr="007C7786" w:rsidRDefault="00B307CD"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Modello di questionario</w:t>
      </w:r>
      <w:r w:rsidR="00266020">
        <w:rPr>
          <w:rFonts w:eastAsia="Times New Roman" w:cs="Tahoma"/>
          <w:b/>
          <w:color w:val="244061"/>
          <w:sz w:val="24"/>
          <w:szCs w:val="24"/>
        </w:rPr>
        <w:t xml:space="preserve"> (All. 1)</w:t>
      </w:r>
      <w:r w:rsidRPr="007C7786">
        <w:rPr>
          <w:rFonts w:eastAsia="Times New Roman" w:cs="Tahoma"/>
          <w:b/>
          <w:color w:val="244061"/>
          <w:sz w:val="24"/>
          <w:szCs w:val="24"/>
        </w:rPr>
        <w:tab/>
        <w:t>pag.</w:t>
      </w:r>
      <w:r w:rsidR="00266020">
        <w:rPr>
          <w:rFonts w:eastAsia="Times New Roman" w:cs="Tahoma"/>
          <w:b/>
          <w:color w:val="244061"/>
          <w:sz w:val="24"/>
          <w:szCs w:val="24"/>
        </w:rPr>
        <w:t xml:space="preserve"> 17</w:t>
      </w:r>
    </w:p>
    <w:p w:rsidR="004C2EB7" w:rsidRPr="007C7786" w:rsidRDefault="004C2EB7" w:rsidP="004C2EB7">
      <w:pPr>
        <w:tabs>
          <w:tab w:val="left" w:pos="8789"/>
        </w:tabs>
        <w:spacing w:after="0" w:line="240" w:lineRule="auto"/>
        <w:rPr>
          <w:rFonts w:eastAsia="Times New Roman" w:cs="Tahoma"/>
          <w:b/>
          <w:color w:val="244061"/>
          <w:sz w:val="24"/>
          <w:szCs w:val="24"/>
        </w:rPr>
      </w:pPr>
      <w:r w:rsidRPr="007C7786">
        <w:rPr>
          <w:rFonts w:eastAsia="Times New Roman" w:cs="Tahoma"/>
          <w:b/>
          <w:color w:val="244061"/>
          <w:sz w:val="24"/>
          <w:szCs w:val="24"/>
        </w:rPr>
        <w:t>Rilevazione statistica</w:t>
      </w:r>
      <w:r w:rsidR="00266020">
        <w:rPr>
          <w:rFonts w:eastAsia="Times New Roman" w:cs="Tahoma"/>
          <w:b/>
          <w:color w:val="244061"/>
          <w:sz w:val="24"/>
          <w:szCs w:val="24"/>
        </w:rPr>
        <w:t xml:space="preserve"> (All. 2)</w:t>
      </w:r>
      <w:r w:rsidRPr="007C7786">
        <w:rPr>
          <w:rFonts w:eastAsia="Times New Roman" w:cs="Tahoma"/>
          <w:b/>
          <w:color w:val="244061"/>
          <w:sz w:val="24"/>
          <w:szCs w:val="24"/>
        </w:rPr>
        <w:tab/>
        <w:t>pag.</w:t>
      </w:r>
      <w:r w:rsidR="00266020">
        <w:rPr>
          <w:rFonts w:eastAsia="Times New Roman" w:cs="Tahoma"/>
          <w:b/>
          <w:color w:val="244061"/>
          <w:sz w:val="24"/>
          <w:szCs w:val="24"/>
        </w:rPr>
        <w:t xml:space="preserve"> 20</w:t>
      </w:r>
    </w:p>
    <w:p w:rsidR="004C2EB7" w:rsidRPr="007C7786" w:rsidRDefault="004C2EB7" w:rsidP="004C2EB7">
      <w:pPr>
        <w:tabs>
          <w:tab w:val="left" w:pos="8789"/>
        </w:tabs>
        <w:spacing w:after="0" w:line="240" w:lineRule="auto"/>
        <w:rPr>
          <w:rFonts w:eastAsia="Times New Roman" w:cs="Tahoma"/>
          <w:b/>
          <w:color w:val="244061"/>
          <w:sz w:val="24"/>
          <w:szCs w:val="24"/>
        </w:rPr>
      </w:pPr>
    </w:p>
    <w:p w:rsidR="004C2EB7" w:rsidRPr="007C7786" w:rsidRDefault="004C2EB7" w:rsidP="004C2EB7">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rPr>
          <w:rFonts w:eastAsia="Times New Roman" w:cs="Tahoma"/>
          <w:b/>
          <w:color w:val="244061"/>
          <w:sz w:val="24"/>
          <w:szCs w:val="24"/>
        </w:rPr>
      </w:pPr>
      <w:r w:rsidRPr="007C7786">
        <w:rPr>
          <w:rFonts w:eastAsia="Times New Roman" w:cs="Tahoma"/>
          <w:b/>
          <w:color w:val="244061"/>
          <w:sz w:val="24"/>
          <w:szCs w:val="24"/>
        </w:rPr>
        <w:br w:type="page"/>
      </w:r>
    </w:p>
    <w:p w:rsidR="004C2EB7" w:rsidRPr="007C7786" w:rsidRDefault="004C2EB7" w:rsidP="004C2EB7">
      <w:pPr>
        <w:pStyle w:val="Paragrafoelenco"/>
        <w:numPr>
          <w:ilvl w:val="0"/>
          <w:numId w:val="11"/>
        </w:numPr>
        <w:autoSpaceDE w:val="0"/>
        <w:autoSpaceDN w:val="0"/>
        <w:adjustRightInd w:val="0"/>
        <w:spacing w:after="0" w:line="240" w:lineRule="auto"/>
        <w:ind w:right="-142"/>
        <w:rPr>
          <w:rFonts w:eastAsia="Times New Roman" w:cs="Tahoma"/>
          <w:b/>
          <w:color w:val="244061"/>
          <w:sz w:val="24"/>
          <w:szCs w:val="24"/>
        </w:rPr>
      </w:pPr>
      <w:r w:rsidRPr="007C7786">
        <w:rPr>
          <w:rFonts w:eastAsia="Times New Roman" w:cs="Tahoma"/>
          <w:b/>
          <w:color w:val="244061"/>
          <w:sz w:val="24"/>
          <w:szCs w:val="24"/>
        </w:rPr>
        <w:t>I riferimenti normativi</w:t>
      </w:r>
    </w:p>
    <w:p w:rsidR="004C2EB7" w:rsidRPr="007C7786" w:rsidRDefault="004C2EB7" w:rsidP="004C2EB7">
      <w:pPr>
        <w:pStyle w:val="Paragrafoelenco"/>
        <w:autoSpaceDE w:val="0"/>
        <w:autoSpaceDN w:val="0"/>
        <w:adjustRightInd w:val="0"/>
        <w:spacing w:after="0" w:line="240" w:lineRule="auto"/>
        <w:ind w:right="-142"/>
        <w:rPr>
          <w:rFonts w:cs="TTE42F5230t00"/>
          <w:b/>
          <w:sz w:val="24"/>
          <w:szCs w:val="24"/>
        </w:rPr>
      </w:pPr>
    </w:p>
    <w:p w:rsidR="004C2EB7" w:rsidRPr="007C7786" w:rsidRDefault="004C2EB7" w:rsidP="004D11AB">
      <w:pPr>
        <w:spacing w:after="0" w:line="240" w:lineRule="auto"/>
        <w:ind w:right="-1"/>
        <w:jc w:val="both"/>
        <w:rPr>
          <w:rFonts w:eastAsia="Times New Roman" w:cs="Arial"/>
          <w:sz w:val="24"/>
          <w:szCs w:val="24"/>
        </w:rPr>
      </w:pPr>
      <w:r w:rsidRPr="007C7786">
        <w:rPr>
          <w:rFonts w:eastAsia="Times New Roman" w:cs="Arial"/>
          <w:sz w:val="24"/>
          <w:szCs w:val="24"/>
        </w:rPr>
        <w:t xml:space="preserve">Il Decreto Legislativo 27 ottobre 2009, n. 150 in materia di “Ottimizzazione della produttività del lavoro pubblico e di efficienza e trasparenza delle pubbliche amministrazioni”, all’articolo 14, comma 5, recita: </w:t>
      </w:r>
      <w:r w:rsidR="005F58AC" w:rsidRPr="007C7786">
        <w:rPr>
          <w:rFonts w:eastAsia="Times New Roman" w:cs="Arial"/>
          <w:sz w:val="24"/>
          <w:szCs w:val="24"/>
        </w:rPr>
        <w:t>«</w:t>
      </w:r>
      <w:r w:rsidRPr="007C7786">
        <w:rPr>
          <w:rFonts w:eastAsia="Times New Roman" w:cs="Arial"/>
          <w:sz w:val="24"/>
          <w:szCs w:val="24"/>
        </w:rPr>
        <w:t>L'Organismo indipendente di valutazione della performance, sulla base di appositi modelli forniti dalla Commissione di cui all'articolo 13, cura annualmente la realizzazione di indagini sul personale dipendente volte a rilevare il livello di benessere organizzativo e il grado di condivisione del sistema di valutazione nonché la rilevazione della valutazione del proprio superiore gerarchico da parte del personale, e ne riferisce alla predetta Commissione</w:t>
      </w:r>
      <w:r w:rsidR="005F58AC" w:rsidRPr="007C7786">
        <w:rPr>
          <w:rFonts w:eastAsia="Times New Roman" w:cs="Arial"/>
          <w:sz w:val="24"/>
          <w:szCs w:val="24"/>
        </w:rPr>
        <w:t>»</w:t>
      </w:r>
      <w:r w:rsidRPr="007C7786">
        <w:rPr>
          <w:rFonts w:eastAsia="Times New Roman" w:cs="Arial"/>
          <w:sz w:val="24"/>
          <w:szCs w:val="24"/>
        </w:rPr>
        <w:t xml:space="preserve">. </w:t>
      </w: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 xml:space="preserve">La Commissione per la valutazione, la trasparenza e l'integrità delle amministrazioni pubbliche (CIVIT), istituita ai sensi dell’articolo 13 del decreto, divenuta ANAC ex articolo 5 L. n. 125/2013, con propria delibera del 29 maggio 2013 ha provveduto a fornire agli Organismi indipendenti di valutazione (OIV) i modelli per realizzare le indagini sul personale dipendente </w:t>
      </w:r>
      <w:r w:rsidR="005F58AC" w:rsidRPr="007C7786">
        <w:rPr>
          <w:rFonts w:eastAsia="Times New Roman" w:cs="Arial"/>
          <w:sz w:val="24"/>
          <w:szCs w:val="24"/>
        </w:rPr>
        <w:t>«</w:t>
      </w:r>
      <w:r w:rsidRPr="007C7786">
        <w:rPr>
          <w:rFonts w:eastAsia="Times New Roman" w:cs="Arial"/>
          <w:sz w:val="24"/>
          <w:szCs w:val="24"/>
        </w:rPr>
        <w:t>volte a rilevare il livello di benessere organizzativo e il grado di condivisione del sistema di valutazione nonché la rilevazione della valutazione del proprio superiore gerarchico da parte del personale</w:t>
      </w:r>
      <w:r w:rsidR="005F58AC" w:rsidRPr="007C7786">
        <w:rPr>
          <w:rFonts w:eastAsia="Times New Roman" w:cs="Arial"/>
          <w:sz w:val="24"/>
          <w:szCs w:val="24"/>
        </w:rPr>
        <w:t>»</w:t>
      </w:r>
      <w:r w:rsidRPr="007C7786">
        <w:rPr>
          <w:rFonts w:eastAsia="Times New Roman" w:cs="Arial"/>
          <w:sz w:val="24"/>
          <w:szCs w:val="24"/>
        </w:rPr>
        <w:t xml:space="preserve">. </w:t>
      </w: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In aggiunta, il Decreto Legislativo 14 marzo 2013, n. 33 all’articolo 20 (</w:t>
      </w:r>
      <w:r w:rsidR="005F58AC" w:rsidRPr="007C7786">
        <w:rPr>
          <w:rFonts w:eastAsia="Times New Roman" w:cs="Arial"/>
          <w:sz w:val="24"/>
          <w:szCs w:val="24"/>
        </w:rPr>
        <w:t>“</w:t>
      </w:r>
      <w:r w:rsidRPr="007C7786">
        <w:rPr>
          <w:rFonts w:eastAsia="Times New Roman" w:cs="Arial"/>
          <w:sz w:val="24"/>
          <w:szCs w:val="24"/>
        </w:rPr>
        <w:t>Obblighi di pubblicazione dei dati relativi alla valutazione della performance e alla distribuzione dei premi al personale</w:t>
      </w:r>
      <w:r w:rsidR="005F58AC" w:rsidRPr="007C7786">
        <w:rPr>
          <w:rFonts w:eastAsia="Times New Roman" w:cs="Arial"/>
          <w:sz w:val="24"/>
          <w:szCs w:val="24"/>
        </w:rPr>
        <w:t>”</w:t>
      </w:r>
      <w:r w:rsidRPr="007C7786">
        <w:rPr>
          <w:rFonts w:eastAsia="Times New Roman" w:cs="Arial"/>
          <w:sz w:val="24"/>
          <w:szCs w:val="24"/>
        </w:rPr>
        <w:t xml:space="preserve">), comma 3 precisa poi che </w:t>
      </w:r>
      <w:r w:rsidR="005F58AC" w:rsidRPr="007C7786">
        <w:rPr>
          <w:rFonts w:eastAsia="Times New Roman" w:cs="Arial"/>
          <w:sz w:val="24"/>
          <w:szCs w:val="24"/>
        </w:rPr>
        <w:t>«</w:t>
      </w:r>
      <w:r w:rsidRPr="007C7786">
        <w:rPr>
          <w:rFonts w:eastAsia="Times New Roman" w:cs="Arial"/>
          <w:sz w:val="24"/>
          <w:szCs w:val="24"/>
        </w:rPr>
        <w:t>Le pubbliche amministrazioni pubblicano altresì i dati relativi ai livelli di benessere organizzativo</w:t>
      </w:r>
      <w:r w:rsidR="005F58AC" w:rsidRPr="007C7786">
        <w:rPr>
          <w:rFonts w:eastAsia="Times New Roman" w:cs="Arial"/>
          <w:sz w:val="24"/>
          <w:szCs w:val="24"/>
        </w:rPr>
        <w:t>»</w:t>
      </w:r>
      <w:r w:rsidRPr="007C7786">
        <w:rPr>
          <w:rFonts w:eastAsia="Times New Roman" w:cs="Arial"/>
          <w:sz w:val="24"/>
          <w:szCs w:val="24"/>
        </w:rPr>
        <w:t>.</w:t>
      </w: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 xml:space="preserve">Da ultimo è intervenuto il Decreto Legislativo 21 giugno 2013, n. 69 con il quale, all’articolo 60, le competenze in tema di valutazione delle attività amministrative delle università e degli enti di ricerca sono trasferite all’ANVUR, nel rispetto dei principi generali di cui all’articolo 3 del Decreto Legislativo n. 150/2009 ed in conformità ai poteri di indirizzo dell’ANAC. Nel passaggio delle competenze tra ANAC e ANVUR le analisi sul benessere organizzativo sono rimaste in capo all’ANAC che cura, infatti, a livello nazionale l’analisi anche per il comparto universitario; tuttavia, in attesa di chiarimenti in ordine alle competenze e alle modalità operative da adottare per la rilevazione, </w:t>
      </w:r>
      <w:r w:rsidR="005F58AC" w:rsidRPr="007C7786">
        <w:rPr>
          <w:rFonts w:eastAsia="Times New Roman" w:cs="Arial"/>
          <w:sz w:val="24"/>
          <w:szCs w:val="24"/>
        </w:rPr>
        <w:t xml:space="preserve">in sostanza </w:t>
      </w:r>
      <w:r w:rsidRPr="007C7786">
        <w:rPr>
          <w:rFonts w:eastAsia="Times New Roman" w:cs="Arial"/>
          <w:sz w:val="24"/>
          <w:szCs w:val="24"/>
        </w:rPr>
        <w:t xml:space="preserve">sono stati seguiti i contenuti della delibera ANAC prima citata, apportando ove possibile, modifiche o integrazioni finalizzate a meglio rappresentare l’Ateneo. C’è da sottolineare, </w:t>
      </w:r>
      <w:r w:rsidR="005F58AC" w:rsidRPr="007C7786">
        <w:rPr>
          <w:rFonts w:eastAsia="Times New Roman" w:cs="Arial"/>
          <w:sz w:val="24"/>
          <w:szCs w:val="24"/>
        </w:rPr>
        <w:t>infine</w:t>
      </w:r>
      <w:r w:rsidRPr="007C7786">
        <w:rPr>
          <w:rFonts w:eastAsia="Times New Roman" w:cs="Arial"/>
          <w:sz w:val="24"/>
          <w:szCs w:val="24"/>
        </w:rPr>
        <w:t xml:space="preserve">, che nel passaggio da ANAC ad ANVUR per il comparto universitario di tale indagine, non è ancora definito il ruolo del NdV, in vista anche di una riorganizzazione e semplificazione (anche in rapporto al processo globale del ciclo della Performance) delle </w:t>
      </w:r>
      <w:r w:rsidR="005F58AC" w:rsidRPr="007C7786">
        <w:rPr>
          <w:rFonts w:eastAsia="Times New Roman" w:cs="Arial"/>
          <w:sz w:val="24"/>
          <w:szCs w:val="24"/>
        </w:rPr>
        <w:t xml:space="preserve">proprie </w:t>
      </w:r>
      <w:r w:rsidRPr="007C7786">
        <w:rPr>
          <w:rFonts w:eastAsia="Times New Roman" w:cs="Arial"/>
          <w:sz w:val="24"/>
          <w:szCs w:val="24"/>
        </w:rPr>
        <w:t>competenze come OIV.</w:t>
      </w:r>
    </w:p>
    <w:p w:rsidR="004C2EB7" w:rsidRPr="007C7786" w:rsidRDefault="004C2EB7" w:rsidP="00782612">
      <w:pPr>
        <w:spacing w:after="0" w:line="240" w:lineRule="auto"/>
        <w:jc w:val="both"/>
        <w:rPr>
          <w:rFonts w:eastAsia="Times New Roman" w:cs="Arial"/>
          <w:sz w:val="24"/>
          <w:szCs w:val="24"/>
        </w:rPr>
      </w:pPr>
    </w:p>
    <w:p w:rsidR="004C2EB7" w:rsidRPr="007C7786" w:rsidRDefault="004C2EB7" w:rsidP="00782612">
      <w:pPr>
        <w:spacing w:after="0" w:line="240" w:lineRule="auto"/>
        <w:jc w:val="both"/>
        <w:rPr>
          <w:rFonts w:eastAsia="Times New Roman" w:cs="Arial"/>
          <w:sz w:val="24"/>
          <w:szCs w:val="24"/>
        </w:rPr>
      </w:pPr>
    </w:p>
    <w:p w:rsidR="004C2EB7" w:rsidRPr="007C7786" w:rsidRDefault="004C2EB7" w:rsidP="00782612">
      <w:pPr>
        <w:pStyle w:val="Paragrafoelenco"/>
        <w:numPr>
          <w:ilvl w:val="0"/>
          <w:numId w:val="11"/>
        </w:numPr>
        <w:spacing w:after="0" w:line="240" w:lineRule="auto"/>
        <w:jc w:val="both"/>
        <w:rPr>
          <w:rFonts w:eastAsia="Times New Roman" w:cs="Tahoma"/>
          <w:b/>
          <w:color w:val="244061"/>
          <w:sz w:val="24"/>
          <w:szCs w:val="24"/>
        </w:rPr>
      </w:pPr>
      <w:r w:rsidRPr="007C7786">
        <w:rPr>
          <w:rFonts w:eastAsia="Times New Roman" w:cs="Tahoma"/>
          <w:b/>
          <w:color w:val="244061"/>
          <w:sz w:val="24"/>
          <w:szCs w:val="24"/>
        </w:rPr>
        <w:t xml:space="preserve">Struttura del questionario </w:t>
      </w:r>
    </w:p>
    <w:p w:rsidR="004C2EB7" w:rsidRPr="007C7786" w:rsidRDefault="004C2EB7" w:rsidP="00782612">
      <w:pPr>
        <w:pStyle w:val="Paragrafoelenco"/>
        <w:autoSpaceDE w:val="0"/>
        <w:autoSpaceDN w:val="0"/>
        <w:adjustRightInd w:val="0"/>
        <w:spacing w:after="0" w:line="240" w:lineRule="auto"/>
        <w:jc w:val="both"/>
        <w:rPr>
          <w:rFonts w:cs="Calibri"/>
          <w:b/>
          <w:bCs/>
          <w:color w:val="000000"/>
          <w:sz w:val="24"/>
          <w:szCs w:val="24"/>
        </w:rPr>
      </w:pP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 xml:space="preserve">La struttura del questionario, seguendo lo schema proposto dalla Commissione, si articola in tre diverse sezioni (Benessere organizzativo, Condivisione del sistema di Valutazione e Valutazione del superiore gerarchico), una per ciascuna delle tre diverse indagini, suddivise a loro volta in ambiti tematici; per ogni ambito è stato individuato un gruppo di domande, o, per meglio dire, di affermazioni, rispetto alle quali il compilatore è chiamato ad esprimere il proprio grado di condivisione in una scala da 1 a 6. </w:t>
      </w: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 xml:space="preserve">Per una migliore elaborazione delle informazioni, il questionario per l’indagine sul benessere organizzativo prevede una tabella per la rilevazione dell’importanza che il dipendente attribuisce ad ogni singolo ambito indagato. </w:t>
      </w:r>
    </w:p>
    <w:p w:rsidR="004C2EB7" w:rsidRPr="007C7786" w:rsidRDefault="004C2EB7" w:rsidP="00782612">
      <w:pPr>
        <w:spacing w:after="0" w:line="240" w:lineRule="auto"/>
        <w:jc w:val="both"/>
        <w:rPr>
          <w:rFonts w:eastAsia="Times New Roman" w:cs="Arial"/>
          <w:sz w:val="24"/>
          <w:szCs w:val="24"/>
        </w:rPr>
      </w:pPr>
      <w:r w:rsidRPr="007C7786">
        <w:rPr>
          <w:rFonts w:eastAsia="Times New Roman" w:cs="Arial"/>
          <w:sz w:val="24"/>
          <w:szCs w:val="24"/>
        </w:rPr>
        <w:t>Per consentire all’amministrazione di cogliere aspetti collegati alla diversa percezione che potrebbe registrarsi dello stesso fenomeno da parte dei singoli dipendenti, sulla base dell’appartenenza di genere, dell’età anagrafica, dell’esperienza maturata, della categoria contrattuale di appartenenza, il questionario prevede una sezione anagrafica che aggrega le risposte secondo quanto indicato sopra, come previsto dalla stessa delibera ANAC.</w:t>
      </w:r>
    </w:p>
    <w:p w:rsidR="004C2EB7" w:rsidRPr="007C7786" w:rsidRDefault="004C2EB7" w:rsidP="00782612">
      <w:pPr>
        <w:spacing w:after="0" w:line="240" w:lineRule="auto"/>
        <w:jc w:val="both"/>
        <w:rPr>
          <w:rFonts w:eastAsia="Times New Roman" w:cs="Arial"/>
          <w:sz w:val="24"/>
          <w:szCs w:val="24"/>
        </w:rPr>
      </w:pPr>
    </w:p>
    <w:p w:rsidR="004C2EB7" w:rsidRPr="007C7786" w:rsidRDefault="004C2EB7" w:rsidP="00782612">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 xml:space="preserve">Come </w:t>
      </w:r>
      <w:r w:rsidR="005F58AC" w:rsidRPr="007C7786">
        <w:rPr>
          <w:rFonts w:eastAsia="Times New Roman" w:cs="Arial"/>
          <w:sz w:val="24"/>
          <w:szCs w:val="24"/>
        </w:rPr>
        <w:t xml:space="preserve">indicato nei </w:t>
      </w:r>
      <w:r w:rsidRPr="007C7786">
        <w:rPr>
          <w:rFonts w:eastAsia="Times New Roman" w:cs="Arial"/>
          <w:sz w:val="24"/>
          <w:szCs w:val="24"/>
        </w:rPr>
        <w:t>modelli adottati dall’Autorità ai sensi dell’articolo 14, comma 5, del Decreto Legislativo n. 150/2009, lo strumento di indagine è costituito da tre tipologie di questionari tra loro integrati.</w:t>
      </w:r>
    </w:p>
    <w:p w:rsidR="004C2EB7" w:rsidRPr="007C7786" w:rsidRDefault="004C2EB7" w:rsidP="00782612">
      <w:pPr>
        <w:autoSpaceDE w:val="0"/>
        <w:autoSpaceDN w:val="0"/>
        <w:adjustRightInd w:val="0"/>
        <w:spacing w:after="0" w:line="240" w:lineRule="auto"/>
        <w:jc w:val="both"/>
        <w:rPr>
          <w:rFonts w:eastAsia="Times New Roman" w:cs="Arial"/>
          <w:sz w:val="24"/>
          <w:szCs w:val="24"/>
        </w:rPr>
      </w:pPr>
    </w:p>
    <w:p w:rsidR="004C2EB7" w:rsidRPr="007C7786" w:rsidRDefault="004C2EB7" w:rsidP="00782612">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 xml:space="preserve">I tre questionari sono basati su scale d’atteggiamento e composti da complessive 81 affermazioni, relative a 14 ambiti tematici, per le quali il dipendente deve fornire un giudizio di disaccordo/accordo, attribuendo un punteggio da 1 a 6. </w:t>
      </w:r>
    </w:p>
    <w:p w:rsidR="004C2EB7" w:rsidRPr="007C7786" w:rsidRDefault="004C2EB7" w:rsidP="00782612">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Più alto è il valore rilevato, più alto è il livello di benessere percepito, eccezion fatta per le domande a polarità negativa, per l’interpretazione delle quali è stato necessario “ri-polarizzare” il valore medio delle singole risposte (la risposta “1” diventa “6”, la risposta “2” diventa “5”, ecc.), per confrontare i risultati di un’affermazione a connotazione positiva con quelli di un’affermazione negativa, è necessario, dunque, invertire i punteggi.</w:t>
      </w:r>
    </w:p>
    <w:p w:rsidR="004C2EB7" w:rsidRPr="007C7786" w:rsidRDefault="004C2EB7" w:rsidP="00782612">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Come dettato dall’esempio dell’Autorità, l’Ateneo ha optato per l’adozione di una scala con numero pari di risposte, priva quindi di un elemento centrale, al fine di polarizzare le risposte e non consentire posizioni di incertezza.</w:t>
      </w:r>
    </w:p>
    <w:p w:rsidR="004C2EB7" w:rsidRPr="007C7786" w:rsidRDefault="004C2EB7" w:rsidP="00782612">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Pertanto, nell’analisi dei dati, il discrimine tra giudizi negativi e positivi può essere considerato il valore centrale della scala, pari a 3,5.</w:t>
      </w:r>
    </w:p>
    <w:p w:rsidR="004C2EB7" w:rsidRPr="007C7786" w:rsidRDefault="004C2EB7" w:rsidP="00782612">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L’attribuzione dei punteggi è rappresentata nella tabella che segue:</w:t>
      </w:r>
    </w:p>
    <w:p w:rsidR="004C2EB7" w:rsidRPr="007C7786" w:rsidRDefault="004C2EB7" w:rsidP="004C2EB7">
      <w:pPr>
        <w:autoSpaceDE w:val="0"/>
        <w:autoSpaceDN w:val="0"/>
        <w:adjustRightInd w:val="0"/>
        <w:spacing w:after="0" w:line="240" w:lineRule="auto"/>
        <w:jc w:val="both"/>
        <w:rPr>
          <w:rFonts w:cs="Verdana"/>
          <w:sz w:val="21"/>
          <w:szCs w:val="21"/>
        </w:rPr>
      </w:pPr>
    </w:p>
    <w:tbl>
      <w:tblPr>
        <w:tblStyle w:val="Grigliatabella"/>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1519"/>
        <w:gridCol w:w="1518"/>
        <w:gridCol w:w="1519"/>
        <w:gridCol w:w="1517"/>
        <w:gridCol w:w="1517"/>
        <w:gridCol w:w="2264"/>
      </w:tblGrid>
      <w:tr w:rsidR="004C2EB7" w:rsidRPr="007C7786" w:rsidTr="004327BB">
        <w:tc>
          <w:tcPr>
            <w:tcW w:w="10598" w:type="dxa"/>
            <w:gridSpan w:val="6"/>
          </w:tcPr>
          <w:p w:rsidR="004C2EB7" w:rsidRPr="007C7786" w:rsidRDefault="004C2EB7" w:rsidP="004327BB">
            <w:pPr>
              <w:pStyle w:val="Paragrafoelenco"/>
              <w:autoSpaceDE w:val="0"/>
              <w:autoSpaceDN w:val="0"/>
              <w:adjustRightInd w:val="0"/>
              <w:jc w:val="center"/>
              <w:rPr>
                <w:rFonts w:cs="Calibri"/>
                <w:b/>
                <w:bCs/>
                <w:color w:val="000000"/>
                <w:sz w:val="24"/>
                <w:szCs w:val="24"/>
              </w:rPr>
            </w:pPr>
            <w:r w:rsidRPr="007C7786">
              <w:rPr>
                <w:rFonts w:eastAsia="Times New Roman" w:cs="Tahoma"/>
                <w:b/>
                <w:color w:val="244061"/>
              </w:rPr>
              <w:t>Affermazione a connotazione positiva</w:t>
            </w:r>
          </w:p>
        </w:tc>
      </w:tr>
      <w:tr w:rsidR="004C2EB7" w:rsidRPr="007C7786" w:rsidTr="004327BB">
        <w:tc>
          <w:tcPr>
            <w:tcW w:w="4888" w:type="dxa"/>
            <w:gridSpan w:val="3"/>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sz w:val="19"/>
                <w:szCs w:val="19"/>
              </w:rPr>
              <w:t>risposte sfavorevoli</w:t>
            </w:r>
          </w:p>
        </w:tc>
        <w:tc>
          <w:tcPr>
            <w:tcW w:w="5710" w:type="dxa"/>
            <w:gridSpan w:val="3"/>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sz w:val="19"/>
                <w:szCs w:val="19"/>
              </w:rPr>
              <w:t>risposte favorevoli</w:t>
            </w:r>
          </w:p>
        </w:tc>
      </w:tr>
      <w:tr w:rsidR="004C2EB7" w:rsidRPr="007C7786" w:rsidTr="004327BB">
        <w:tc>
          <w:tcPr>
            <w:tcW w:w="4888" w:type="dxa"/>
            <w:gridSpan w:val="3"/>
          </w:tcPr>
          <w:p w:rsidR="004C2EB7" w:rsidRPr="007C7786" w:rsidRDefault="004C2EB7" w:rsidP="004327BB">
            <w:pPr>
              <w:jc w:val="center"/>
            </w:pPr>
            <w:r w:rsidRPr="007C7786">
              <w:rPr>
                <w:rFonts w:cs="Calibri"/>
                <w:sz w:val="19"/>
                <w:szCs w:val="19"/>
              </w:rPr>
              <w:t>(disaccordo)</w:t>
            </w:r>
          </w:p>
        </w:tc>
        <w:tc>
          <w:tcPr>
            <w:tcW w:w="5710" w:type="dxa"/>
            <w:gridSpan w:val="3"/>
          </w:tcPr>
          <w:p w:rsidR="004C2EB7" w:rsidRPr="007C7786" w:rsidRDefault="004C2EB7" w:rsidP="004327BB">
            <w:pPr>
              <w:jc w:val="center"/>
            </w:pPr>
            <w:r w:rsidRPr="007C7786">
              <w:rPr>
                <w:rFonts w:cs="Calibri"/>
                <w:sz w:val="19"/>
                <w:szCs w:val="19"/>
              </w:rPr>
              <w:t>(accordo)</w:t>
            </w:r>
          </w:p>
        </w:tc>
      </w:tr>
      <w:tr w:rsidR="004C2EB7" w:rsidRPr="007C7786" w:rsidTr="004327BB">
        <w:tc>
          <w:tcPr>
            <w:tcW w:w="1629"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1</w:t>
            </w:r>
          </w:p>
        </w:tc>
        <w:tc>
          <w:tcPr>
            <w:tcW w:w="1629"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2</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3</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4</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5</w:t>
            </w:r>
          </w:p>
        </w:tc>
        <w:tc>
          <w:tcPr>
            <w:tcW w:w="245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6</w:t>
            </w:r>
          </w:p>
        </w:tc>
      </w:tr>
    </w:tbl>
    <w:p w:rsidR="004C2EB7" w:rsidRPr="007C7786" w:rsidRDefault="004C2EB7" w:rsidP="004C2EB7">
      <w:pPr>
        <w:autoSpaceDE w:val="0"/>
        <w:autoSpaceDN w:val="0"/>
        <w:adjustRightInd w:val="0"/>
        <w:spacing w:after="0" w:line="240" w:lineRule="auto"/>
        <w:jc w:val="both"/>
        <w:rPr>
          <w:rFonts w:cs="Calibri"/>
          <w:b/>
          <w:bCs/>
          <w:color w:val="000000"/>
          <w:sz w:val="24"/>
          <w:szCs w:val="24"/>
        </w:rPr>
      </w:pPr>
    </w:p>
    <w:tbl>
      <w:tblPr>
        <w:tblStyle w:val="Grigliatabella"/>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1516"/>
        <w:gridCol w:w="1516"/>
        <w:gridCol w:w="1517"/>
        <w:gridCol w:w="1520"/>
        <w:gridCol w:w="1519"/>
        <w:gridCol w:w="2266"/>
      </w:tblGrid>
      <w:tr w:rsidR="004C2EB7" w:rsidRPr="007C7786" w:rsidTr="004327BB">
        <w:tc>
          <w:tcPr>
            <w:tcW w:w="10598" w:type="dxa"/>
            <w:gridSpan w:val="6"/>
          </w:tcPr>
          <w:p w:rsidR="004C2EB7" w:rsidRPr="007C7786" w:rsidRDefault="004C2EB7" w:rsidP="004327BB">
            <w:pPr>
              <w:pStyle w:val="Paragrafoelenco"/>
              <w:autoSpaceDE w:val="0"/>
              <w:autoSpaceDN w:val="0"/>
              <w:adjustRightInd w:val="0"/>
              <w:jc w:val="center"/>
              <w:rPr>
                <w:rFonts w:cs="Calibri"/>
                <w:b/>
                <w:bCs/>
                <w:color w:val="000000"/>
                <w:sz w:val="24"/>
                <w:szCs w:val="24"/>
              </w:rPr>
            </w:pPr>
            <w:r w:rsidRPr="007C7786">
              <w:rPr>
                <w:rFonts w:eastAsia="Times New Roman" w:cs="Tahoma"/>
                <w:b/>
                <w:color w:val="244061"/>
              </w:rPr>
              <w:t>Affermazione a connotazione negativa</w:t>
            </w:r>
          </w:p>
        </w:tc>
      </w:tr>
      <w:tr w:rsidR="004C2EB7" w:rsidRPr="007C7786" w:rsidTr="004327BB">
        <w:tc>
          <w:tcPr>
            <w:tcW w:w="4888" w:type="dxa"/>
            <w:gridSpan w:val="3"/>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sz w:val="19"/>
                <w:szCs w:val="19"/>
              </w:rPr>
              <w:t>risposte sfavorevoli</w:t>
            </w:r>
          </w:p>
        </w:tc>
        <w:tc>
          <w:tcPr>
            <w:tcW w:w="5710" w:type="dxa"/>
            <w:gridSpan w:val="3"/>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sz w:val="19"/>
                <w:szCs w:val="19"/>
              </w:rPr>
              <w:t>risposte favorevoli</w:t>
            </w:r>
          </w:p>
        </w:tc>
      </w:tr>
      <w:tr w:rsidR="004C2EB7" w:rsidRPr="007C7786" w:rsidTr="004327BB">
        <w:tc>
          <w:tcPr>
            <w:tcW w:w="4888" w:type="dxa"/>
            <w:gridSpan w:val="3"/>
          </w:tcPr>
          <w:p w:rsidR="004C2EB7" w:rsidRPr="007C7786" w:rsidRDefault="004C2EB7" w:rsidP="004327BB">
            <w:pPr>
              <w:jc w:val="center"/>
            </w:pPr>
            <w:r w:rsidRPr="007C7786">
              <w:rPr>
                <w:rFonts w:cs="Calibri"/>
                <w:sz w:val="19"/>
                <w:szCs w:val="19"/>
              </w:rPr>
              <w:t>(accordo)</w:t>
            </w:r>
          </w:p>
        </w:tc>
        <w:tc>
          <w:tcPr>
            <w:tcW w:w="5710" w:type="dxa"/>
            <w:gridSpan w:val="3"/>
          </w:tcPr>
          <w:p w:rsidR="004C2EB7" w:rsidRPr="007C7786" w:rsidRDefault="004C2EB7" w:rsidP="004327BB">
            <w:pPr>
              <w:jc w:val="center"/>
            </w:pPr>
            <w:r w:rsidRPr="007C7786">
              <w:rPr>
                <w:rFonts w:cs="Calibri"/>
                <w:sz w:val="19"/>
                <w:szCs w:val="19"/>
              </w:rPr>
              <w:t>(disaccordo)</w:t>
            </w:r>
          </w:p>
        </w:tc>
      </w:tr>
      <w:tr w:rsidR="004C2EB7" w:rsidRPr="007C7786" w:rsidTr="004327BB">
        <w:tc>
          <w:tcPr>
            <w:tcW w:w="1629"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6</w:t>
            </w:r>
          </w:p>
        </w:tc>
        <w:tc>
          <w:tcPr>
            <w:tcW w:w="1629"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5</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4</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3</w:t>
            </w:r>
          </w:p>
        </w:tc>
        <w:tc>
          <w:tcPr>
            <w:tcW w:w="163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2</w:t>
            </w:r>
          </w:p>
        </w:tc>
        <w:tc>
          <w:tcPr>
            <w:tcW w:w="2450" w:type="dxa"/>
          </w:tcPr>
          <w:p w:rsidR="004C2EB7" w:rsidRPr="007C7786" w:rsidRDefault="004C2EB7" w:rsidP="004327BB">
            <w:pPr>
              <w:autoSpaceDE w:val="0"/>
              <w:autoSpaceDN w:val="0"/>
              <w:adjustRightInd w:val="0"/>
              <w:jc w:val="center"/>
              <w:rPr>
                <w:rFonts w:cs="Calibri"/>
                <w:b/>
                <w:bCs/>
                <w:color w:val="000000"/>
                <w:sz w:val="24"/>
                <w:szCs w:val="24"/>
              </w:rPr>
            </w:pPr>
            <w:r w:rsidRPr="007C7786">
              <w:rPr>
                <w:rFonts w:cs="Calibri"/>
                <w:b/>
                <w:bCs/>
                <w:color w:val="000000"/>
                <w:sz w:val="24"/>
                <w:szCs w:val="24"/>
              </w:rPr>
              <w:t>1</w:t>
            </w:r>
          </w:p>
        </w:tc>
      </w:tr>
    </w:tbl>
    <w:p w:rsidR="004C2EB7" w:rsidRDefault="004C2EB7" w:rsidP="004C2EB7">
      <w:pPr>
        <w:autoSpaceDE w:val="0"/>
        <w:autoSpaceDN w:val="0"/>
        <w:adjustRightInd w:val="0"/>
        <w:spacing w:after="0" w:line="240" w:lineRule="auto"/>
        <w:jc w:val="both"/>
        <w:rPr>
          <w:rFonts w:eastAsia="Times New Roman" w:cs="Arial"/>
          <w:sz w:val="24"/>
          <w:szCs w:val="24"/>
        </w:rPr>
      </w:pPr>
    </w:p>
    <w:p w:rsidR="00B307CD" w:rsidRPr="007C7786" w:rsidRDefault="00B307CD" w:rsidP="004C2EB7">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pStyle w:val="Paragrafoelenco"/>
        <w:numPr>
          <w:ilvl w:val="0"/>
          <w:numId w:val="14"/>
        </w:numPr>
        <w:autoSpaceDE w:val="0"/>
        <w:autoSpaceDN w:val="0"/>
        <w:adjustRightInd w:val="0"/>
        <w:spacing w:after="0" w:line="240" w:lineRule="auto"/>
        <w:jc w:val="both"/>
        <w:rPr>
          <w:rFonts w:eastAsia="Times New Roman" w:cs="Arial"/>
          <w:sz w:val="24"/>
          <w:szCs w:val="24"/>
        </w:rPr>
      </w:pPr>
      <w:r w:rsidRPr="007C7786">
        <w:rPr>
          <w:rFonts w:eastAsia="Times New Roman" w:cs="Arial"/>
          <w:b/>
          <w:sz w:val="24"/>
          <w:szCs w:val="24"/>
        </w:rPr>
        <w:t>La prima tipologia di indagine</w:t>
      </w:r>
      <w:r w:rsidRPr="007C7786">
        <w:rPr>
          <w:rFonts w:eastAsia="Times New Roman" w:cs="Arial"/>
          <w:sz w:val="24"/>
          <w:szCs w:val="24"/>
        </w:rPr>
        <w:t>, già prevista dai modelli adottati dall’Autorità, riguarda il “Benessere organizzativo” inteso come “stato di salute di un’organizzazione in riferimento alla qualità della vita, al grado di benessere fisico, psicologico e sociale della comunità lavorativa, finalizzato al miglioramento qualitativo e quantitativo dei propri risultati”.</w:t>
      </w:r>
    </w:p>
    <w:p w:rsidR="004C2EB7" w:rsidRPr="007C7786" w:rsidRDefault="004C2EB7" w:rsidP="004C2EB7">
      <w:pPr>
        <w:autoSpaceDE w:val="0"/>
        <w:autoSpaceDN w:val="0"/>
        <w:adjustRightInd w:val="0"/>
        <w:spacing w:after="0" w:line="240" w:lineRule="auto"/>
        <w:ind w:left="709"/>
        <w:jc w:val="both"/>
        <w:rPr>
          <w:rFonts w:eastAsia="Times New Roman" w:cs="Arial"/>
          <w:sz w:val="24"/>
          <w:szCs w:val="24"/>
        </w:rPr>
      </w:pPr>
      <w:r w:rsidRPr="007C7786">
        <w:rPr>
          <w:rFonts w:eastAsia="Times New Roman" w:cs="Arial"/>
          <w:sz w:val="24"/>
          <w:szCs w:val="24"/>
        </w:rPr>
        <w:t>Tale sezione è strutturata in 9 diversi ambiti di cui fanno parte 50 item.</w:t>
      </w:r>
    </w:p>
    <w:p w:rsidR="004C2EB7" w:rsidRPr="007C7786" w:rsidRDefault="004C2EB7" w:rsidP="004C2EB7">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pStyle w:val="Paragrafoelenco"/>
        <w:numPr>
          <w:ilvl w:val="0"/>
          <w:numId w:val="14"/>
        </w:numPr>
        <w:autoSpaceDE w:val="0"/>
        <w:autoSpaceDN w:val="0"/>
        <w:adjustRightInd w:val="0"/>
        <w:spacing w:after="0" w:line="240" w:lineRule="auto"/>
        <w:jc w:val="both"/>
        <w:rPr>
          <w:rFonts w:eastAsia="Times New Roman" w:cs="Arial"/>
          <w:sz w:val="24"/>
          <w:szCs w:val="24"/>
        </w:rPr>
      </w:pPr>
      <w:r w:rsidRPr="007C7786">
        <w:rPr>
          <w:rFonts w:eastAsia="Times New Roman" w:cs="Arial"/>
          <w:b/>
          <w:sz w:val="24"/>
          <w:szCs w:val="24"/>
        </w:rPr>
        <w:t>La seconda tipologia di indagine</w:t>
      </w:r>
      <w:r w:rsidRPr="007C7786">
        <w:rPr>
          <w:rFonts w:eastAsia="Times New Roman" w:cs="Arial"/>
          <w:sz w:val="24"/>
          <w:szCs w:val="24"/>
        </w:rPr>
        <w:t xml:space="preserve"> riguarda il “grado di condivisione del sistema di valutazione” inteso come misura della “condivisione, da parte del personale dipendente, del sistema di misurazione e valutazione della performance approvato ed implementato nella propria organizzazione di riferimento”.</w:t>
      </w:r>
    </w:p>
    <w:p w:rsidR="004C2EB7" w:rsidRPr="007C7786" w:rsidRDefault="004C2EB7" w:rsidP="004C2EB7">
      <w:pPr>
        <w:autoSpaceDE w:val="0"/>
        <w:autoSpaceDN w:val="0"/>
        <w:adjustRightInd w:val="0"/>
        <w:spacing w:after="0" w:line="240" w:lineRule="auto"/>
        <w:ind w:left="709"/>
        <w:jc w:val="both"/>
        <w:rPr>
          <w:rFonts w:eastAsia="Times New Roman" w:cs="Arial"/>
          <w:sz w:val="24"/>
          <w:szCs w:val="24"/>
        </w:rPr>
      </w:pPr>
      <w:r w:rsidRPr="007C7786">
        <w:rPr>
          <w:rFonts w:eastAsia="Times New Roman" w:cs="Arial"/>
          <w:sz w:val="24"/>
          <w:szCs w:val="24"/>
        </w:rPr>
        <w:t>Questa tipologia di indagine è strutturata in 3 diversi ambiti di cui fanno parte 13 domande.</w:t>
      </w:r>
    </w:p>
    <w:p w:rsidR="004C2EB7" w:rsidRPr="007C7786" w:rsidRDefault="004C2EB7" w:rsidP="004C2EB7">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pStyle w:val="Paragrafoelenco"/>
        <w:numPr>
          <w:ilvl w:val="0"/>
          <w:numId w:val="14"/>
        </w:numPr>
        <w:autoSpaceDE w:val="0"/>
        <w:autoSpaceDN w:val="0"/>
        <w:adjustRightInd w:val="0"/>
        <w:spacing w:after="0" w:line="240" w:lineRule="auto"/>
        <w:jc w:val="both"/>
        <w:rPr>
          <w:rFonts w:eastAsia="Times New Roman" w:cs="Arial"/>
          <w:sz w:val="24"/>
          <w:szCs w:val="24"/>
        </w:rPr>
      </w:pPr>
      <w:r w:rsidRPr="007C7786">
        <w:rPr>
          <w:rFonts w:eastAsia="Times New Roman" w:cs="Arial"/>
          <w:b/>
          <w:sz w:val="24"/>
          <w:szCs w:val="24"/>
        </w:rPr>
        <w:t>La terza tipologia d’indagine</w:t>
      </w:r>
      <w:r w:rsidRPr="007C7786">
        <w:rPr>
          <w:rFonts w:eastAsia="Times New Roman" w:cs="Arial"/>
          <w:sz w:val="24"/>
          <w:szCs w:val="24"/>
        </w:rPr>
        <w:t xml:space="preserve"> riguarda la valutazione del “superiore gerarchico” intendendo con tale termine quella figura preposta ad assegnare gli obiettivi e a valutare la performance individuale.</w:t>
      </w:r>
    </w:p>
    <w:p w:rsidR="004C2EB7" w:rsidRPr="007C7786" w:rsidRDefault="004C2EB7" w:rsidP="004C2EB7">
      <w:pPr>
        <w:autoSpaceDE w:val="0"/>
        <w:autoSpaceDN w:val="0"/>
        <w:adjustRightInd w:val="0"/>
        <w:spacing w:after="0" w:line="240" w:lineRule="auto"/>
        <w:ind w:left="709"/>
        <w:jc w:val="both"/>
        <w:rPr>
          <w:rFonts w:eastAsia="Times New Roman" w:cs="Arial"/>
          <w:sz w:val="24"/>
          <w:szCs w:val="24"/>
        </w:rPr>
      </w:pPr>
      <w:r w:rsidRPr="007C7786">
        <w:rPr>
          <w:rFonts w:eastAsia="Times New Roman" w:cs="Arial"/>
          <w:sz w:val="24"/>
          <w:szCs w:val="24"/>
        </w:rPr>
        <w:t xml:space="preserve">Il questionario </w:t>
      </w:r>
      <w:r w:rsidR="005F58AC" w:rsidRPr="007C7786">
        <w:rPr>
          <w:rFonts w:eastAsia="Times New Roman" w:cs="Arial"/>
          <w:sz w:val="24"/>
          <w:szCs w:val="24"/>
        </w:rPr>
        <w:t xml:space="preserve">relativo a </w:t>
      </w:r>
      <w:r w:rsidRPr="007C7786">
        <w:rPr>
          <w:rFonts w:eastAsia="Times New Roman" w:cs="Arial"/>
          <w:sz w:val="24"/>
          <w:szCs w:val="24"/>
        </w:rPr>
        <w:t>questa sezione è strutturato in 2 ambiti di cui fanno parte 9 domande e rileva la percezione dei dipendenti sulla capacità del proprio capo a svolgere le funzioni direttive finalizzate alla gestione del personale e al miglioramento della “performance”</w:t>
      </w:r>
      <w:r w:rsidR="005F58AC" w:rsidRPr="007C7786">
        <w:rPr>
          <w:rFonts w:eastAsia="Times New Roman" w:cs="Arial"/>
          <w:sz w:val="24"/>
          <w:szCs w:val="24"/>
        </w:rPr>
        <w:t>,</w:t>
      </w:r>
      <w:r w:rsidRPr="007C7786">
        <w:rPr>
          <w:rFonts w:eastAsia="Times New Roman" w:cs="Arial"/>
          <w:sz w:val="24"/>
          <w:szCs w:val="24"/>
        </w:rPr>
        <w:t xml:space="preserve"> con particolare riferimento alla capacità di motivazione e valorizzazione del personale, al senso di equità ed alla capacità di gestire i conflitti”.</w:t>
      </w:r>
    </w:p>
    <w:p w:rsidR="004C2EB7" w:rsidRDefault="004C2EB7" w:rsidP="004C2EB7">
      <w:pPr>
        <w:autoSpaceDE w:val="0"/>
        <w:autoSpaceDN w:val="0"/>
        <w:adjustRightInd w:val="0"/>
        <w:spacing w:after="0" w:line="240" w:lineRule="auto"/>
        <w:jc w:val="both"/>
        <w:rPr>
          <w:rFonts w:eastAsia="Times New Roman" w:cs="Arial"/>
          <w:sz w:val="24"/>
          <w:szCs w:val="24"/>
        </w:rPr>
      </w:pPr>
    </w:p>
    <w:p w:rsidR="00B307CD" w:rsidRPr="007C7786" w:rsidRDefault="00B307CD" w:rsidP="004C2EB7">
      <w:pPr>
        <w:autoSpaceDE w:val="0"/>
        <w:autoSpaceDN w:val="0"/>
        <w:adjustRightInd w:val="0"/>
        <w:spacing w:after="0" w:line="240" w:lineRule="auto"/>
        <w:jc w:val="both"/>
        <w:rPr>
          <w:rFonts w:eastAsia="Times New Roman" w:cs="Arial"/>
          <w:sz w:val="24"/>
          <w:szCs w:val="24"/>
        </w:rPr>
      </w:pPr>
    </w:p>
    <w:tbl>
      <w:tblPr>
        <w:tblStyle w:val="Grigliatabella"/>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523"/>
        <w:gridCol w:w="6794"/>
        <w:gridCol w:w="2537"/>
      </w:tblGrid>
      <w:tr w:rsidR="004C2EB7" w:rsidRPr="007C7786" w:rsidTr="004327BB">
        <w:tc>
          <w:tcPr>
            <w:tcW w:w="10598" w:type="dxa"/>
            <w:gridSpan w:val="3"/>
          </w:tcPr>
          <w:p w:rsidR="004C2EB7" w:rsidRPr="007C7786" w:rsidRDefault="004C2EB7" w:rsidP="004327BB">
            <w:pPr>
              <w:pStyle w:val="Paragrafoelenco"/>
              <w:autoSpaceDE w:val="0"/>
              <w:autoSpaceDN w:val="0"/>
              <w:adjustRightInd w:val="0"/>
              <w:jc w:val="center"/>
              <w:rPr>
                <w:rFonts w:eastAsia="Times New Roman" w:cs="Arial"/>
                <w:b/>
                <w:sz w:val="24"/>
                <w:szCs w:val="24"/>
              </w:rPr>
            </w:pPr>
            <w:r w:rsidRPr="007C7786">
              <w:rPr>
                <w:rFonts w:eastAsia="Times New Roman" w:cs="Tahoma"/>
                <w:b/>
                <w:color w:val="244061"/>
              </w:rPr>
              <w:t>Struttura questionario</w:t>
            </w:r>
          </w:p>
        </w:tc>
      </w:tr>
      <w:tr w:rsidR="004C2EB7" w:rsidRPr="007C7786" w:rsidTr="004327BB">
        <w:tc>
          <w:tcPr>
            <w:tcW w:w="7905" w:type="dxa"/>
            <w:gridSpan w:val="2"/>
          </w:tcPr>
          <w:p w:rsidR="004C2EB7" w:rsidRPr="007C7786" w:rsidRDefault="004C2EB7" w:rsidP="004327BB">
            <w:pPr>
              <w:autoSpaceDE w:val="0"/>
              <w:autoSpaceDN w:val="0"/>
              <w:adjustRightInd w:val="0"/>
              <w:rPr>
                <w:rFonts w:cs="Calibri"/>
                <w:sz w:val="19"/>
                <w:szCs w:val="19"/>
              </w:rPr>
            </w:pPr>
            <w:r w:rsidRPr="007C7786">
              <w:rPr>
                <w:rFonts w:eastAsia="Times New Roman" w:cs="Tahoma"/>
                <w:b/>
                <w:color w:val="244061"/>
              </w:rPr>
              <w:t>1. Benessere organizzativo</w:t>
            </w:r>
          </w:p>
        </w:tc>
        <w:tc>
          <w:tcPr>
            <w:tcW w:w="2693" w:type="dxa"/>
          </w:tcPr>
          <w:p w:rsidR="004C2EB7" w:rsidRPr="007C7786" w:rsidRDefault="004C2EB7" w:rsidP="004327BB">
            <w:pPr>
              <w:autoSpaceDE w:val="0"/>
              <w:autoSpaceDN w:val="0"/>
              <w:adjustRightInd w:val="0"/>
              <w:jc w:val="center"/>
              <w:rPr>
                <w:rFonts w:eastAsia="Times New Roman" w:cs="Arial"/>
                <w:sz w:val="24"/>
                <w:szCs w:val="24"/>
              </w:rPr>
            </w:pPr>
            <w:r w:rsidRPr="007C7786">
              <w:rPr>
                <w:rFonts w:eastAsia="Times New Roman" w:cs="Tahoma"/>
                <w:b/>
                <w:color w:val="244061"/>
              </w:rPr>
              <w:t>N. Domande</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A</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Sicurezza e salute sul luogo di lavoro e stress lavoro correlato</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9</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B</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Le discriminazioni</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8</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C</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L'equità nella mia amministrazione</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D</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Carriera e sviluppo professionale</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E</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Il mio lavoro</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F</w:t>
            </w:r>
          </w:p>
        </w:tc>
        <w:tc>
          <w:tcPr>
            <w:tcW w:w="7371" w:type="dxa"/>
          </w:tcPr>
          <w:p w:rsidR="004C2EB7" w:rsidRPr="007C7786" w:rsidRDefault="004C2EB7" w:rsidP="004327BB">
            <w:pPr>
              <w:jc w:val="both"/>
              <w:rPr>
                <w:rFonts w:eastAsia="Times New Roman" w:cs="Arial"/>
                <w:sz w:val="24"/>
                <w:szCs w:val="24"/>
              </w:rPr>
            </w:pPr>
            <w:r w:rsidRPr="007C7786">
              <w:rPr>
                <w:rFonts w:cs="Calibri"/>
                <w:sz w:val="19"/>
                <w:szCs w:val="19"/>
              </w:rPr>
              <w:t>I miei colleghi</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G</w:t>
            </w:r>
          </w:p>
        </w:tc>
        <w:tc>
          <w:tcPr>
            <w:tcW w:w="7371" w:type="dxa"/>
          </w:tcPr>
          <w:p w:rsidR="004C2EB7" w:rsidRPr="007C7786" w:rsidRDefault="004C2EB7" w:rsidP="004327BB">
            <w:pPr>
              <w:jc w:val="both"/>
              <w:rPr>
                <w:rFonts w:cs="Calibri"/>
                <w:sz w:val="19"/>
                <w:szCs w:val="19"/>
              </w:rPr>
            </w:pPr>
            <w:r w:rsidRPr="007C7786">
              <w:rPr>
                <w:rFonts w:cs="Calibri"/>
                <w:sz w:val="19"/>
                <w:szCs w:val="19"/>
              </w:rPr>
              <w:t>Il contesto del mio lavoro</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H</w:t>
            </w:r>
          </w:p>
        </w:tc>
        <w:tc>
          <w:tcPr>
            <w:tcW w:w="7371" w:type="dxa"/>
          </w:tcPr>
          <w:p w:rsidR="004C2EB7" w:rsidRPr="007C7786" w:rsidRDefault="004C2EB7" w:rsidP="004327BB">
            <w:pPr>
              <w:jc w:val="both"/>
              <w:rPr>
                <w:rFonts w:cs="Calibri"/>
                <w:sz w:val="19"/>
                <w:szCs w:val="19"/>
              </w:rPr>
            </w:pPr>
            <w:r w:rsidRPr="007C7786">
              <w:rPr>
                <w:rFonts w:cs="Calibri"/>
                <w:sz w:val="19"/>
                <w:szCs w:val="19"/>
              </w:rPr>
              <w:t>Il senso di appartenenza</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I</w:t>
            </w:r>
          </w:p>
        </w:tc>
        <w:tc>
          <w:tcPr>
            <w:tcW w:w="7371" w:type="dxa"/>
          </w:tcPr>
          <w:p w:rsidR="004C2EB7" w:rsidRPr="007C7786" w:rsidRDefault="004C2EB7" w:rsidP="004327BB">
            <w:pPr>
              <w:jc w:val="both"/>
              <w:rPr>
                <w:rFonts w:cs="Calibri"/>
                <w:sz w:val="19"/>
                <w:szCs w:val="19"/>
              </w:rPr>
            </w:pPr>
            <w:r w:rsidRPr="007C7786">
              <w:rPr>
                <w:rFonts w:cs="Calibri"/>
                <w:sz w:val="19"/>
                <w:szCs w:val="19"/>
              </w:rPr>
              <w:t>L'immagine della mia amministrazione</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3</w:t>
            </w:r>
          </w:p>
        </w:tc>
      </w:tr>
      <w:tr w:rsidR="004C2EB7" w:rsidRPr="007C7786" w:rsidTr="004327BB">
        <w:tc>
          <w:tcPr>
            <w:tcW w:w="7905" w:type="dxa"/>
            <w:gridSpan w:val="2"/>
          </w:tcPr>
          <w:p w:rsidR="004C2EB7" w:rsidRPr="007C7786" w:rsidRDefault="004C2EB7" w:rsidP="004327BB">
            <w:pPr>
              <w:jc w:val="both"/>
              <w:rPr>
                <w:rFonts w:cs="Calibri"/>
                <w:b/>
                <w:bCs/>
                <w:color w:val="000000"/>
                <w:sz w:val="24"/>
                <w:szCs w:val="24"/>
              </w:rPr>
            </w:pPr>
            <w:r w:rsidRPr="007C7786">
              <w:rPr>
                <w:rFonts w:cs="Calibri"/>
                <w:sz w:val="19"/>
                <w:szCs w:val="19"/>
              </w:rPr>
              <w:t>Importanza degli ambiti di indagine</w:t>
            </w:r>
          </w:p>
        </w:tc>
        <w:tc>
          <w:tcPr>
            <w:tcW w:w="2693" w:type="dxa"/>
          </w:tcPr>
          <w:p w:rsidR="004C2EB7" w:rsidRPr="007C7786" w:rsidRDefault="004C2EB7" w:rsidP="004327BB">
            <w:pPr>
              <w:jc w:val="center"/>
              <w:rPr>
                <w:rFonts w:eastAsia="Times New Roman" w:cs="Arial"/>
                <w:b/>
                <w:sz w:val="24"/>
                <w:szCs w:val="24"/>
              </w:rPr>
            </w:pPr>
            <w:r w:rsidRPr="007C7786">
              <w:rPr>
                <w:rFonts w:eastAsia="Times New Roman" w:cs="Arial"/>
                <w:sz w:val="24"/>
                <w:szCs w:val="24"/>
              </w:rPr>
              <w:t>9</w:t>
            </w:r>
          </w:p>
        </w:tc>
      </w:tr>
      <w:tr w:rsidR="004C2EB7" w:rsidRPr="007C7786" w:rsidTr="004327BB">
        <w:tc>
          <w:tcPr>
            <w:tcW w:w="7905" w:type="dxa"/>
            <w:gridSpan w:val="2"/>
          </w:tcPr>
          <w:p w:rsidR="004C2EB7" w:rsidRPr="007C7786" w:rsidRDefault="004C2EB7" w:rsidP="004327BB">
            <w:pPr>
              <w:autoSpaceDE w:val="0"/>
              <w:autoSpaceDN w:val="0"/>
              <w:adjustRightInd w:val="0"/>
              <w:rPr>
                <w:rFonts w:cs="Calibri"/>
                <w:sz w:val="19"/>
                <w:szCs w:val="19"/>
              </w:rPr>
            </w:pPr>
            <w:r w:rsidRPr="007C7786">
              <w:rPr>
                <w:rFonts w:eastAsia="Times New Roman" w:cs="Tahoma"/>
                <w:b/>
                <w:color w:val="244061"/>
              </w:rPr>
              <w:t>2. Grado di condivisione del sistema di valutazione</w:t>
            </w:r>
          </w:p>
        </w:tc>
        <w:tc>
          <w:tcPr>
            <w:tcW w:w="2693" w:type="dxa"/>
          </w:tcPr>
          <w:p w:rsidR="004C2EB7" w:rsidRPr="007C7786" w:rsidRDefault="004C2EB7" w:rsidP="004327BB">
            <w:pPr>
              <w:autoSpaceDE w:val="0"/>
              <w:autoSpaceDN w:val="0"/>
              <w:adjustRightInd w:val="0"/>
              <w:jc w:val="center"/>
              <w:rPr>
                <w:rFonts w:eastAsia="Times New Roman" w:cs="Arial"/>
                <w:sz w:val="24"/>
                <w:szCs w:val="24"/>
              </w:rPr>
            </w:pPr>
            <w:r w:rsidRPr="007C7786">
              <w:rPr>
                <w:rFonts w:eastAsia="Times New Roman" w:cs="Tahoma"/>
                <w:b/>
                <w:color w:val="244061"/>
              </w:rPr>
              <w:t>N. Domande</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L</w:t>
            </w:r>
          </w:p>
        </w:tc>
        <w:tc>
          <w:tcPr>
            <w:tcW w:w="7371" w:type="dxa"/>
          </w:tcPr>
          <w:p w:rsidR="004C2EB7" w:rsidRPr="007C7786" w:rsidRDefault="004C2EB7" w:rsidP="004327BB">
            <w:pPr>
              <w:jc w:val="both"/>
              <w:rPr>
                <w:rFonts w:cs="Calibri"/>
                <w:sz w:val="19"/>
                <w:szCs w:val="19"/>
              </w:rPr>
            </w:pPr>
            <w:r w:rsidRPr="007C7786">
              <w:rPr>
                <w:rFonts w:cs="Calibri"/>
                <w:sz w:val="19"/>
                <w:szCs w:val="19"/>
              </w:rPr>
              <w:t>Le mie performance</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4</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M</w:t>
            </w:r>
          </w:p>
        </w:tc>
        <w:tc>
          <w:tcPr>
            <w:tcW w:w="7371" w:type="dxa"/>
          </w:tcPr>
          <w:p w:rsidR="004C2EB7" w:rsidRPr="007C7786" w:rsidRDefault="004C2EB7" w:rsidP="004327BB">
            <w:pPr>
              <w:jc w:val="both"/>
              <w:rPr>
                <w:rFonts w:cs="Calibri"/>
                <w:sz w:val="19"/>
                <w:szCs w:val="19"/>
              </w:rPr>
            </w:pPr>
            <w:r w:rsidRPr="007C7786">
              <w:rPr>
                <w:rFonts w:cs="Calibri"/>
                <w:sz w:val="19"/>
                <w:szCs w:val="19"/>
              </w:rPr>
              <w:t>La mia organizzazione</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4</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N</w:t>
            </w:r>
          </w:p>
        </w:tc>
        <w:tc>
          <w:tcPr>
            <w:tcW w:w="7371" w:type="dxa"/>
          </w:tcPr>
          <w:p w:rsidR="004C2EB7" w:rsidRPr="007C7786" w:rsidRDefault="004C2EB7" w:rsidP="004327BB">
            <w:pPr>
              <w:jc w:val="both"/>
              <w:rPr>
                <w:rFonts w:cs="Calibri"/>
                <w:sz w:val="19"/>
                <w:szCs w:val="19"/>
              </w:rPr>
            </w:pPr>
            <w:r w:rsidRPr="007C7786">
              <w:rPr>
                <w:rFonts w:cs="Calibri"/>
                <w:sz w:val="19"/>
                <w:szCs w:val="19"/>
              </w:rPr>
              <w:t>Il funzionamento del sistema</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7905" w:type="dxa"/>
            <w:gridSpan w:val="2"/>
          </w:tcPr>
          <w:p w:rsidR="004C2EB7" w:rsidRPr="007C7786" w:rsidRDefault="004C2EB7" w:rsidP="004327BB">
            <w:pPr>
              <w:autoSpaceDE w:val="0"/>
              <w:autoSpaceDN w:val="0"/>
              <w:adjustRightInd w:val="0"/>
              <w:rPr>
                <w:rFonts w:eastAsia="Times New Roman" w:cs="Tahoma"/>
                <w:b/>
                <w:color w:val="244061"/>
              </w:rPr>
            </w:pPr>
            <w:r w:rsidRPr="007C7786">
              <w:rPr>
                <w:rFonts w:eastAsia="Times New Roman" w:cs="Tahoma"/>
                <w:b/>
                <w:color w:val="244061"/>
              </w:rPr>
              <w:t>3. Valutazione del superiore gerarchico</w:t>
            </w:r>
          </w:p>
        </w:tc>
        <w:tc>
          <w:tcPr>
            <w:tcW w:w="2693" w:type="dxa"/>
          </w:tcPr>
          <w:p w:rsidR="004C2EB7" w:rsidRPr="007C7786" w:rsidRDefault="004C2EB7" w:rsidP="004327BB">
            <w:pPr>
              <w:jc w:val="center"/>
              <w:rPr>
                <w:rFonts w:eastAsia="Times New Roman" w:cs="Tahoma"/>
                <w:b/>
                <w:color w:val="244061"/>
              </w:rPr>
            </w:pPr>
            <w:r w:rsidRPr="007C7786">
              <w:rPr>
                <w:rFonts w:eastAsia="Times New Roman" w:cs="Tahoma"/>
                <w:b/>
                <w:color w:val="244061"/>
              </w:rPr>
              <w:t>N. Domande</w:t>
            </w:r>
          </w:p>
        </w:tc>
      </w:tr>
      <w:tr w:rsidR="004C2EB7" w:rsidRPr="007C7786" w:rsidTr="004327BB">
        <w:tc>
          <w:tcPr>
            <w:tcW w:w="534" w:type="dxa"/>
          </w:tcPr>
          <w:p w:rsidR="004C2EB7" w:rsidRPr="007C7786" w:rsidRDefault="004C2EB7" w:rsidP="004327BB">
            <w:pPr>
              <w:jc w:val="both"/>
              <w:rPr>
                <w:rFonts w:cs="Calibri"/>
                <w:bCs/>
                <w:color w:val="000000"/>
                <w:sz w:val="24"/>
                <w:szCs w:val="24"/>
              </w:rPr>
            </w:pPr>
            <w:r w:rsidRPr="007C7786">
              <w:rPr>
                <w:rFonts w:cs="Calibri"/>
                <w:bCs/>
                <w:color w:val="000000"/>
                <w:sz w:val="24"/>
                <w:szCs w:val="24"/>
              </w:rPr>
              <w:t>O</w:t>
            </w:r>
          </w:p>
        </w:tc>
        <w:tc>
          <w:tcPr>
            <w:tcW w:w="7371" w:type="dxa"/>
          </w:tcPr>
          <w:p w:rsidR="004C2EB7" w:rsidRPr="007C7786" w:rsidRDefault="004C2EB7" w:rsidP="004327BB">
            <w:pPr>
              <w:jc w:val="both"/>
              <w:rPr>
                <w:rFonts w:cs="Calibri"/>
                <w:sz w:val="19"/>
                <w:szCs w:val="19"/>
              </w:rPr>
            </w:pPr>
            <w:r w:rsidRPr="007C7786">
              <w:rPr>
                <w:rFonts w:cs="Calibri"/>
                <w:sz w:val="19"/>
                <w:szCs w:val="19"/>
              </w:rPr>
              <w:t>Il mio capo e la mia crescita</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5</w:t>
            </w:r>
          </w:p>
        </w:tc>
      </w:tr>
      <w:tr w:rsidR="004C2EB7" w:rsidRPr="007C7786" w:rsidTr="004327BB">
        <w:tc>
          <w:tcPr>
            <w:tcW w:w="534" w:type="dxa"/>
          </w:tcPr>
          <w:p w:rsidR="004C2EB7" w:rsidRPr="007C7786" w:rsidRDefault="004C2EB7" w:rsidP="004327BB">
            <w:pPr>
              <w:jc w:val="both"/>
              <w:rPr>
                <w:rFonts w:eastAsia="Times New Roman" w:cs="Arial"/>
                <w:sz w:val="24"/>
                <w:szCs w:val="24"/>
              </w:rPr>
            </w:pPr>
            <w:r w:rsidRPr="007C7786">
              <w:rPr>
                <w:rFonts w:eastAsia="Times New Roman" w:cs="Arial"/>
                <w:sz w:val="24"/>
                <w:szCs w:val="24"/>
              </w:rPr>
              <w:t>P</w:t>
            </w:r>
          </w:p>
        </w:tc>
        <w:tc>
          <w:tcPr>
            <w:tcW w:w="7371" w:type="dxa"/>
          </w:tcPr>
          <w:p w:rsidR="004C2EB7" w:rsidRPr="007C7786" w:rsidRDefault="004C2EB7" w:rsidP="004327BB">
            <w:pPr>
              <w:jc w:val="both"/>
              <w:rPr>
                <w:rFonts w:cs="Calibri"/>
                <w:sz w:val="19"/>
                <w:szCs w:val="19"/>
              </w:rPr>
            </w:pPr>
            <w:r w:rsidRPr="007C7786">
              <w:rPr>
                <w:rFonts w:cs="Calibri"/>
                <w:sz w:val="19"/>
                <w:szCs w:val="19"/>
              </w:rPr>
              <w:t>Il mio capo e l'equità</w:t>
            </w:r>
          </w:p>
        </w:tc>
        <w:tc>
          <w:tcPr>
            <w:tcW w:w="2693" w:type="dxa"/>
          </w:tcPr>
          <w:p w:rsidR="004C2EB7" w:rsidRPr="007C7786" w:rsidRDefault="004C2EB7" w:rsidP="004327BB">
            <w:pPr>
              <w:jc w:val="center"/>
              <w:rPr>
                <w:rFonts w:eastAsia="Times New Roman" w:cs="Arial"/>
                <w:sz w:val="24"/>
                <w:szCs w:val="24"/>
              </w:rPr>
            </w:pPr>
            <w:r w:rsidRPr="007C7786">
              <w:rPr>
                <w:rFonts w:eastAsia="Times New Roman" w:cs="Arial"/>
                <w:sz w:val="24"/>
                <w:szCs w:val="24"/>
              </w:rPr>
              <w:t>4</w:t>
            </w:r>
          </w:p>
        </w:tc>
      </w:tr>
    </w:tbl>
    <w:p w:rsidR="004C2EB7" w:rsidRPr="007C7786" w:rsidRDefault="004C2EB7" w:rsidP="004C2EB7">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 xml:space="preserve">Il questionario completo, con il dettaglio delle affermazioni relative a ciascuno degli ambiti di indagine, è riportato in allegato (allegato 1). La struttura del documento rispecchia fedelmente quella del citato schema ANAC con la sola eccezione di un item (domanda codice B.09 questionario ANAC </w:t>
      </w:r>
      <w:r w:rsidRPr="007C7786">
        <w:rPr>
          <w:rFonts w:eastAsia="Times New Roman" w:cs="Arial"/>
          <w:i/>
          <w:sz w:val="24"/>
          <w:szCs w:val="24"/>
        </w:rPr>
        <w:t>“Sono trattato correttamente e con rispetto in relazione alla mia Disabilità”</w:t>
      </w:r>
      <w:r w:rsidRPr="007C7786">
        <w:rPr>
          <w:rFonts w:cs="Tahoma"/>
          <w:i/>
          <w:sz w:val="18"/>
          <w:szCs w:val="18"/>
        </w:rPr>
        <w:t xml:space="preserve"> </w:t>
      </w:r>
      <w:r w:rsidRPr="007C7786">
        <w:rPr>
          <w:rFonts w:eastAsia="Times New Roman" w:cs="Arial"/>
          <w:i/>
          <w:sz w:val="24"/>
          <w:szCs w:val="24"/>
        </w:rPr>
        <w:t>se applicabile</w:t>
      </w:r>
      <w:r w:rsidRPr="007C7786">
        <w:rPr>
          <w:rFonts w:eastAsia="Times New Roman" w:cs="Arial"/>
          <w:sz w:val="24"/>
          <w:szCs w:val="24"/>
        </w:rPr>
        <w:t>), che non è stato ricompreso per le ragioni evidenziate al successivo paragrafo 4; le affermazioni a polarità negativa sono evidenziate in rosso.</w:t>
      </w:r>
    </w:p>
    <w:p w:rsidR="004C2EB7" w:rsidRPr="007C7786" w:rsidRDefault="004C2EB7" w:rsidP="004C2EB7">
      <w:pPr>
        <w:autoSpaceDE w:val="0"/>
        <w:autoSpaceDN w:val="0"/>
        <w:adjustRightInd w:val="0"/>
        <w:spacing w:after="0" w:line="240" w:lineRule="auto"/>
        <w:jc w:val="both"/>
        <w:rPr>
          <w:rFonts w:eastAsia="Times New Roman" w:cs="Arial"/>
          <w:sz w:val="24"/>
          <w:szCs w:val="24"/>
        </w:rPr>
      </w:pPr>
    </w:p>
    <w:p w:rsidR="004C2EB7" w:rsidRPr="007C7786" w:rsidRDefault="004C2EB7"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031698" w:rsidRPr="007C7786" w:rsidRDefault="00031698" w:rsidP="004C2EB7">
      <w:pPr>
        <w:autoSpaceDE w:val="0"/>
        <w:autoSpaceDN w:val="0"/>
        <w:adjustRightInd w:val="0"/>
        <w:spacing w:after="0" w:line="240" w:lineRule="auto"/>
        <w:rPr>
          <w:rFonts w:cs="Verdana"/>
          <w:sz w:val="21"/>
          <w:szCs w:val="21"/>
        </w:rPr>
      </w:pPr>
    </w:p>
    <w:p w:rsidR="004C2EB7" w:rsidRPr="007C7786" w:rsidRDefault="004C2EB7" w:rsidP="004C2EB7">
      <w:pPr>
        <w:autoSpaceDE w:val="0"/>
        <w:autoSpaceDN w:val="0"/>
        <w:adjustRightInd w:val="0"/>
        <w:spacing w:after="0" w:line="240" w:lineRule="auto"/>
        <w:rPr>
          <w:rFonts w:cs="Verdana"/>
          <w:sz w:val="21"/>
          <w:szCs w:val="21"/>
        </w:rPr>
      </w:pPr>
    </w:p>
    <w:p w:rsidR="004C2EB7" w:rsidRPr="007C7786" w:rsidRDefault="004C2EB7" w:rsidP="004C2EB7">
      <w:pPr>
        <w:pStyle w:val="Paragrafoelenco"/>
        <w:numPr>
          <w:ilvl w:val="0"/>
          <w:numId w:val="11"/>
        </w:numPr>
        <w:autoSpaceDE w:val="0"/>
        <w:autoSpaceDN w:val="0"/>
        <w:adjustRightInd w:val="0"/>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I tempi di realizzazione dell’indagine </w:t>
      </w:r>
    </w:p>
    <w:p w:rsidR="004C2EB7" w:rsidRPr="007C7786" w:rsidRDefault="004C2EB7" w:rsidP="004C2EB7">
      <w:pPr>
        <w:pStyle w:val="Paragrafoelenco"/>
        <w:autoSpaceDE w:val="0"/>
        <w:autoSpaceDN w:val="0"/>
        <w:adjustRightInd w:val="0"/>
        <w:spacing w:after="0" w:line="240" w:lineRule="auto"/>
        <w:rPr>
          <w:rFonts w:cs="TTE40B6230t00"/>
          <w:b/>
          <w:sz w:val="24"/>
          <w:szCs w:val="24"/>
        </w:rPr>
      </w:pPr>
    </w:p>
    <w:tbl>
      <w:tblPr>
        <w:tblW w:w="4977" w:type="pct"/>
        <w:tblBorders>
          <w:top w:val="single" w:sz="4" w:space="0" w:color="9A9ADE"/>
          <w:left w:val="single" w:sz="4" w:space="0" w:color="9A9ADE"/>
          <w:bottom w:val="single" w:sz="4" w:space="0" w:color="9A9ADE"/>
          <w:right w:val="single" w:sz="4" w:space="0" w:color="9A9ADE"/>
          <w:insideH w:val="single" w:sz="4" w:space="0" w:color="9A9ADE"/>
          <w:insideV w:val="single" w:sz="4" w:space="0" w:color="9A9ADE"/>
        </w:tblBorders>
        <w:tblLayout w:type="fixed"/>
        <w:tblCellMar>
          <w:top w:w="29" w:type="dxa"/>
          <w:left w:w="115" w:type="dxa"/>
          <w:bottom w:w="29" w:type="dxa"/>
          <w:right w:w="115" w:type="dxa"/>
        </w:tblCellMar>
        <w:tblLook w:val="01E0" w:firstRow="1" w:lastRow="1" w:firstColumn="1" w:lastColumn="1" w:noHBand="0" w:noVBand="0"/>
      </w:tblPr>
      <w:tblGrid>
        <w:gridCol w:w="2100"/>
        <w:gridCol w:w="7723"/>
      </w:tblGrid>
      <w:tr w:rsidR="004C2EB7" w:rsidRPr="007C7786" w:rsidTr="00031698">
        <w:tc>
          <w:tcPr>
            <w:tcW w:w="1069" w:type="pct"/>
            <w:shd w:val="clear" w:color="auto" w:fill="auto"/>
          </w:tcPr>
          <w:p w:rsidR="004C2EB7" w:rsidRPr="007C7786" w:rsidRDefault="004C2EB7" w:rsidP="004327BB">
            <w:pPr>
              <w:rPr>
                <w:sz w:val="18"/>
              </w:rPr>
            </w:pPr>
            <w:r w:rsidRPr="007C7786">
              <w:rPr>
                <w:rFonts w:eastAsia="Times New Roman" w:cs="Arial"/>
                <w:sz w:val="24"/>
                <w:szCs w:val="24"/>
              </w:rPr>
              <w:t>5  marzo  2015</w:t>
            </w:r>
          </w:p>
        </w:tc>
        <w:tc>
          <w:tcPr>
            <w:tcW w:w="3931" w:type="pct"/>
            <w:shd w:val="clear" w:color="auto" w:fill="auto"/>
          </w:tcPr>
          <w:p w:rsidR="004C2EB7" w:rsidRPr="007C7786" w:rsidRDefault="004C2EB7" w:rsidP="00031698">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Comunicazione al personale tecnico amministrativo dell’avvio della rilevazione.  Termine per la compilazione del questionario stabilita in data 16.03.2015</w:t>
            </w:r>
          </w:p>
        </w:tc>
      </w:tr>
      <w:tr w:rsidR="004C2EB7" w:rsidRPr="007C7786" w:rsidTr="00031698">
        <w:tc>
          <w:tcPr>
            <w:tcW w:w="1069" w:type="pct"/>
            <w:shd w:val="clear" w:color="auto" w:fill="auto"/>
          </w:tcPr>
          <w:p w:rsidR="004C2EB7" w:rsidRPr="007C7786" w:rsidRDefault="004C2EB7" w:rsidP="004327BB">
            <w:pPr>
              <w:rPr>
                <w:sz w:val="18"/>
              </w:rPr>
            </w:pPr>
            <w:r w:rsidRPr="007C7786">
              <w:rPr>
                <w:rFonts w:eastAsia="Times New Roman" w:cs="Arial"/>
                <w:sz w:val="24"/>
                <w:szCs w:val="24"/>
              </w:rPr>
              <w:t>12 marzo 2015</w:t>
            </w:r>
          </w:p>
        </w:tc>
        <w:tc>
          <w:tcPr>
            <w:tcW w:w="3931" w:type="pct"/>
            <w:shd w:val="clear" w:color="auto" w:fill="auto"/>
          </w:tcPr>
          <w:p w:rsidR="004C2EB7" w:rsidRPr="007C7786" w:rsidRDefault="004C2EB7" w:rsidP="00031698">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Reminder al personale tecnico amministrativo circa il termine di scadenza fissato per la compilazione ed invito alla più ampia partecipazione</w:t>
            </w:r>
          </w:p>
        </w:tc>
      </w:tr>
      <w:tr w:rsidR="004C2EB7" w:rsidRPr="007C7786" w:rsidTr="00031698">
        <w:tc>
          <w:tcPr>
            <w:tcW w:w="1069" w:type="pct"/>
            <w:shd w:val="clear" w:color="auto" w:fill="auto"/>
          </w:tcPr>
          <w:p w:rsidR="004C2EB7" w:rsidRPr="007C7786" w:rsidRDefault="004C2EB7" w:rsidP="004327BB">
            <w:pPr>
              <w:rPr>
                <w:color w:val="333399"/>
                <w:sz w:val="18"/>
              </w:rPr>
            </w:pPr>
            <w:r w:rsidRPr="007C7786">
              <w:rPr>
                <w:rFonts w:eastAsia="Times New Roman" w:cs="Arial"/>
                <w:sz w:val="24"/>
                <w:szCs w:val="24"/>
              </w:rPr>
              <w:t>16 marzo 2015</w:t>
            </w:r>
          </w:p>
        </w:tc>
        <w:tc>
          <w:tcPr>
            <w:tcW w:w="3931" w:type="pct"/>
            <w:shd w:val="clear" w:color="auto" w:fill="auto"/>
          </w:tcPr>
          <w:p w:rsidR="004C2EB7" w:rsidRPr="007C7786" w:rsidRDefault="004C2EB7" w:rsidP="00031698">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 xml:space="preserve">Chiusura della rilevazione  </w:t>
            </w:r>
          </w:p>
        </w:tc>
      </w:tr>
    </w:tbl>
    <w:p w:rsidR="004C2EB7" w:rsidRPr="007C7786" w:rsidRDefault="004C2EB7" w:rsidP="004C2EB7">
      <w:pPr>
        <w:spacing w:after="0" w:line="240" w:lineRule="auto"/>
        <w:rPr>
          <w:rFonts w:eastAsia="Times New Roman" w:cs="Arial"/>
          <w:sz w:val="24"/>
          <w:szCs w:val="24"/>
        </w:rPr>
      </w:pPr>
    </w:p>
    <w:p w:rsidR="004C2EB7" w:rsidRPr="007C7786" w:rsidRDefault="004C2EB7" w:rsidP="004C2EB7">
      <w:pPr>
        <w:spacing w:after="0" w:line="240" w:lineRule="auto"/>
        <w:rPr>
          <w:rFonts w:eastAsia="Times New Roman" w:cs="Arial"/>
          <w:sz w:val="24"/>
          <w:szCs w:val="24"/>
        </w:rPr>
      </w:pPr>
    </w:p>
    <w:p w:rsidR="004C2EB7" w:rsidRPr="007C7786" w:rsidRDefault="004C2EB7" w:rsidP="004C2EB7">
      <w:pPr>
        <w:pStyle w:val="Paragrafoelenco"/>
        <w:numPr>
          <w:ilvl w:val="0"/>
          <w:numId w:val="11"/>
        </w:numPr>
        <w:autoSpaceDE w:val="0"/>
        <w:autoSpaceDN w:val="0"/>
        <w:adjustRightInd w:val="0"/>
        <w:spacing w:after="0" w:line="240" w:lineRule="auto"/>
        <w:rPr>
          <w:rFonts w:eastAsia="Times New Roman" w:cs="Tahoma"/>
          <w:b/>
          <w:color w:val="244061"/>
          <w:sz w:val="24"/>
          <w:szCs w:val="24"/>
        </w:rPr>
      </w:pPr>
      <w:r w:rsidRPr="007C7786">
        <w:rPr>
          <w:rFonts w:eastAsia="Times New Roman" w:cs="Tahoma"/>
          <w:b/>
          <w:color w:val="244061"/>
          <w:sz w:val="24"/>
          <w:szCs w:val="24"/>
        </w:rPr>
        <w:t xml:space="preserve"> La realizzazione dell’indagine, metodologia adottata e garanzia anonimato</w:t>
      </w:r>
    </w:p>
    <w:p w:rsidR="004C2EB7" w:rsidRPr="007C7786" w:rsidRDefault="004C2EB7" w:rsidP="004C2EB7">
      <w:pPr>
        <w:spacing w:after="0" w:line="240" w:lineRule="auto"/>
        <w:rPr>
          <w:rFonts w:cs="TTE42F5230t00"/>
          <w:b/>
          <w:sz w:val="24"/>
          <w:szCs w:val="24"/>
        </w:rPr>
      </w:pPr>
    </w:p>
    <w:p w:rsidR="004C2EB7" w:rsidRPr="007C7786" w:rsidRDefault="004C2EB7" w:rsidP="004C2EB7">
      <w:pPr>
        <w:spacing w:after="0" w:line="240" w:lineRule="auto"/>
        <w:jc w:val="both"/>
        <w:rPr>
          <w:rFonts w:eastAsia="Times New Roman" w:cs="Arial"/>
          <w:sz w:val="24"/>
          <w:szCs w:val="24"/>
        </w:rPr>
      </w:pPr>
      <w:r w:rsidRPr="007C7786">
        <w:rPr>
          <w:rFonts w:eastAsia="Times New Roman" w:cs="Arial"/>
          <w:sz w:val="24"/>
          <w:szCs w:val="24"/>
        </w:rPr>
        <w:t xml:space="preserve">L’indagine realizzata nel 2014, come già quella relativa all’anno 2013, è stata indirizzata al solo </w:t>
      </w:r>
      <w:r w:rsidRPr="007C7786">
        <w:rPr>
          <w:rFonts w:eastAsia="Times New Roman" w:cs="Arial"/>
          <w:sz w:val="24"/>
          <w:szCs w:val="24"/>
          <w:u w:val="single"/>
        </w:rPr>
        <w:t>personale dipendente tecnico-amministrativo</w:t>
      </w:r>
      <w:r w:rsidRPr="007C7786">
        <w:rPr>
          <w:rFonts w:eastAsia="Times New Roman" w:cs="Arial"/>
          <w:sz w:val="24"/>
          <w:szCs w:val="24"/>
        </w:rPr>
        <w:t xml:space="preserve"> dell’Ateneo, al quale è peraltro specificamente riferito anche il modello ANAC. </w:t>
      </w:r>
    </w:p>
    <w:p w:rsidR="004C2EB7" w:rsidRPr="007C7786" w:rsidRDefault="004C2EB7" w:rsidP="004C2EB7">
      <w:pPr>
        <w:spacing w:after="0" w:line="240" w:lineRule="auto"/>
        <w:jc w:val="both"/>
        <w:rPr>
          <w:rFonts w:eastAsia="Times New Roman" w:cs="Arial"/>
          <w:sz w:val="24"/>
          <w:szCs w:val="24"/>
        </w:rPr>
      </w:pPr>
      <w:r w:rsidRPr="007C7786">
        <w:rPr>
          <w:rFonts w:eastAsia="Times New Roman" w:cs="Arial"/>
          <w:sz w:val="24"/>
          <w:szCs w:val="24"/>
        </w:rPr>
        <w:t xml:space="preserve">Per la somministrazione del questionario è stata adottata una </w:t>
      </w:r>
      <w:r w:rsidRPr="007C7786">
        <w:rPr>
          <w:rFonts w:eastAsia="Times New Roman" w:cs="Arial"/>
          <w:sz w:val="24"/>
          <w:szCs w:val="24"/>
          <w:u w:val="single"/>
        </w:rPr>
        <w:t>modalità on line</w:t>
      </w:r>
      <w:r w:rsidRPr="007C7786">
        <w:rPr>
          <w:rFonts w:eastAsia="Times New Roman" w:cs="Arial"/>
          <w:sz w:val="24"/>
          <w:szCs w:val="24"/>
        </w:rPr>
        <w:t xml:space="preserve">, con la quale lo strumento di rilevazione è stato implementato e reso accessibile al personale previo inserimento delle proprie credenziali istituzionali di accesso. </w:t>
      </w:r>
    </w:p>
    <w:p w:rsidR="004C2EB7" w:rsidRPr="007C7786" w:rsidRDefault="004C2EB7" w:rsidP="004C2EB7">
      <w:pPr>
        <w:spacing w:after="0" w:line="240" w:lineRule="auto"/>
        <w:jc w:val="both"/>
        <w:rPr>
          <w:rFonts w:eastAsia="Times New Roman" w:cs="Arial"/>
          <w:sz w:val="24"/>
          <w:szCs w:val="24"/>
        </w:rPr>
      </w:pPr>
    </w:p>
    <w:p w:rsidR="004C2EB7" w:rsidRPr="007C7786" w:rsidRDefault="00266020" w:rsidP="004C2EB7">
      <w:pPr>
        <w:spacing w:after="0" w:line="240" w:lineRule="auto"/>
        <w:jc w:val="both"/>
        <w:rPr>
          <w:rFonts w:eastAsia="Times New Roman" w:cs="Arial"/>
          <w:sz w:val="24"/>
          <w:szCs w:val="24"/>
        </w:rPr>
      </w:pPr>
      <w:r w:rsidRPr="007C7786">
        <w:rPr>
          <w:rFonts w:eastAsia="Times New Roman" w:cs="Arial"/>
          <w:sz w:val="24"/>
          <w:szCs w:val="24"/>
        </w:rPr>
        <w:t>L’</w:t>
      </w:r>
      <w:r w:rsidRPr="007C7786">
        <w:rPr>
          <w:rFonts w:eastAsia="Times New Roman" w:cs="Arial"/>
          <w:sz w:val="24"/>
          <w:szCs w:val="24"/>
          <w:u w:val="single"/>
        </w:rPr>
        <w:t xml:space="preserve">anonimato </w:t>
      </w:r>
      <w:r w:rsidRPr="007C7786">
        <w:rPr>
          <w:rFonts w:eastAsia="Times New Roman" w:cs="Arial"/>
          <w:sz w:val="24"/>
          <w:szCs w:val="24"/>
        </w:rPr>
        <w:t>è stato garantito mantenendo per ciascun dipendente la sola informazione relativa all’avvenuta compilazione del questionario ed eliminando dai record delle risposte fornite ogni dato identificativo relativo al compilatore.</w:t>
      </w:r>
      <w:r w:rsidR="004C2EB7" w:rsidRPr="007C7786">
        <w:rPr>
          <w:rFonts w:eastAsia="Times New Roman" w:cs="Arial"/>
          <w:sz w:val="24"/>
          <w:szCs w:val="24"/>
        </w:rPr>
        <w:t xml:space="preserve"> Peraltro, pur essendo tracciabile l’avvenuta compilazione del questionario da parte del singolo dipendente, la partecipazione all’indagine è avvenuta su base puramente volontaria.</w:t>
      </w:r>
    </w:p>
    <w:p w:rsidR="004C2EB7" w:rsidRPr="007C7786" w:rsidRDefault="004C2EB7" w:rsidP="004C2EB7">
      <w:pPr>
        <w:spacing w:after="0" w:line="240" w:lineRule="auto"/>
        <w:jc w:val="both"/>
        <w:rPr>
          <w:rFonts w:eastAsia="Times New Roman" w:cs="Arial"/>
          <w:sz w:val="24"/>
          <w:szCs w:val="24"/>
        </w:rPr>
      </w:pPr>
      <w:r w:rsidRPr="007C7786">
        <w:rPr>
          <w:rFonts w:eastAsia="Times New Roman" w:cs="Arial"/>
          <w:sz w:val="24"/>
          <w:szCs w:val="24"/>
        </w:rPr>
        <w:t xml:space="preserve">Inoltre, sempre a garanzia dell’anonimato, nel questionario d’Ateneo si è scelto di eliminare una domanda presente invece nel format proposto dell’ANAC (domanda codice B 09 del questionario ANAC </w:t>
      </w:r>
      <w:r w:rsidRPr="007C7786">
        <w:rPr>
          <w:rFonts w:eastAsia="Times New Roman" w:cs="Arial"/>
          <w:i/>
          <w:sz w:val="24"/>
          <w:szCs w:val="24"/>
        </w:rPr>
        <w:t>“Sono trattato correttamente e con rispetto in relazione alla mia Disabilità”</w:t>
      </w:r>
      <w:r w:rsidRPr="007C7786">
        <w:rPr>
          <w:rFonts w:cs="Tahoma"/>
          <w:i/>
          <w:sz w:val="18"/>
          <w:szCs w:val="18"/>
        </w:rPr>
        <w:t xml:space="preserve"> </w:t>
      </w:r>
      <w:r w:rsidRPr="007C7786">
        <w:rPr>
          <w:rFonts w:eastAsia="Times New Roman" w:cs="Arial"/>
          <w:i/>
          <w:sz w:val="24"/>
          <w:szCs w:val="24"/>
        </w:rPr>
        <w:t>se applicabile</w:t>
      </w:r>
      <w:r w:rsidRPr="007C7786">
        <w:rPr>
          <w:rFonts w:eastAsia="Times New Roman" w:cs="Arial"/>
          <w:sz w:val="24"/>
          <w:szCs w:val="24"/>
        </w:rPr>
        <w:t xml:space="preserve">), in quanto la compilazione della stessa avrebbe ristretto il campo e reso possibile il riconoscimento dell’utente compilatore. </w:t>
      </w:r>
    </w:p>
    <w:p w:rsidR="004C2EB7" w:rsidRPr="007C7786" w:rsidRDefault="004C2EB7" w:rsidP="004C2EB7">
      <w:pPr>
        <w:spacing w:after="0" w:line="240" w:lineRule="auto"/>
        <w:jc w:val="both"/>
        <w:rPr>
          <w:rFonts w:eastAsia="Times New Roman" w:cs="Arial"/>
          <w:sz w:val="24"/>
          <w:szCs w:val="24"/>
        </w:rPr>
      </w:pPr>
    </w:p>
    <w:p w:rsidR="004D11AB" w:rsidRPr="007C7786" w:rsidRDefault="004D11AB" w:rsidP="004C2EB7">
      <w:pPr>
        <w:spacing w:after="0" w:line="240" w:lineRule="auto"/>
        <w:jc w:val="both"/>
        <w:rPr>
          <w:rFonts w:eastAsia="Times New Roman" w:cs="Arial"/>
          <w:sz w:val="24"/>
          <w:szCs w:val="24"/>
        </w:rPr>
      </w:pPr>
    </w:p>
    <w:p w:rsidR="004C2EB7" w:rsidRPr="007C7786" w:rsidRDefault="004C2EB7" w:rsidP="004C2EB7">
      <w:pPr>
        <w:pStyle w:val="Paragrafoelenco"/>
        <w:numPr>
          <w:ilvl w:val="0"/>
          <w:numId w:val="11"/>
        </w:numPr>
        <w:autoSpaceDE w:val="0"/>
        <w:autoSpaceDN w:val="0"/>
        <w:adjustRightInd w:val="0"/>
        <w:spacing w:after="0" w:line="240" w:lineRule="auto"/>
        <w:rPr>
          <w:rFonts w:eastAsia="Times New Roman" w:cs="Tahoma"/>
          <w:b/>
          <w:color w:val="244061"/>
          <w:sz w:val="24"/>
          <w:szCs w:val="24"/>
        </w:rPr>
      </w:pPr>
      <w:r w:rsidRPr="007C7786">
        <w:rPr>
          <w:rFonts w:eastAsia="Times New Roman" w:cs="Tahoma"/>
          <w:b/>
          <w:color w:val="244061"/>
          <w:sz w:val="24"/>
          <w:szCs w:val="24"/>
        </w:rPr>
        <w:t>Analisi dei rispondenti</w:t>
      </w:r>
    </w:p>
    <w:p w:rsidR="004C2EB7" w:rsidRPr="007C7786" w:rsidRDefault="004C2EB7" w:rsidP="004C2EB7">
      <w:pPr>
        <w:autoSpaceDE w:val="0"/>
        <w:autoSpaceDN w:val="0"/>
        <w:adjustRightInd w:val="0"/>
        <w:spacing w:after="0" w:line="240" w:lineRule="auto"/>
        <w:rPr>
          <w:rFonts w:cs="Calibri"/>
          <w:color w:val="000000"/>
        </w:rPr>
      </w:pPr>
    </w:p>
    <w:p w:rsidR="004C2EB7" w:rsidRPr="007C7786" w:rsidRDefault="004C2EB7" w:rsidP="004C2EB7">
      <w:pPr>
        <w:autoSpaceDE w:val="0"/>
        <w:autoSpaceDN w:val="0"/>
        <w:adjustRightInd w:val="0"/>
        <w:spacing w:after="0" w:line="240" w:lineRule="auto"/>
        <w:jc w:val="both"/>
        <w:rPr>
          <w:rFonts w:eastAsia="Times New Roman" w:cs="Arial"/>
          <w:sz w:val="24"/>
          <w:szCs w:val="24"/>
        </w:rPr>
      </w:pPr>
      <w:r w:rsidRPr="007C7786">
        <w:rPr>
          <w:rFonts w:eastAsia="Times New Roman" w:cs="Arial"/>
          <w:sz w:val="24"/>
          <w:szCs w:val="24"/>
        </w:rPr>
        <w:t xml:space="preserve">Pur essendo la rilevazione stata effettuata in un arco temporale piuttosto ristretto (5 – 16 marzo 2015), la partecipazione del personale tecnico-amministrativo è stata significativamente elevata:   al 16 marzo 2015, data di scadenza per l’invio dei questionari online, risultavano aver compilato il questionario 94  su un totale di 157 dipendenti dell’Ateneo, pari al 60% degli aventi diritto. </w:t>
      </w:r>
    </w:p>
    <w:p w:rsidR="004C2EB7" w:rsidRPr="007C7786" w:rsidRDefault="004C2EB7" w:rsidP="004C2EB7">
      <w:pPr>
        <w:pStyle w:val="Paragrafoelenco"/>
        <w:ind w:left="0"/>
        <w:jc w:val="both"/>
        <w:rPr>
          <w:rFonts w:eastAsia="Times New Roman" w:cs="Arial"/>
          <w:sz w:val="24"/>
          <w:szCs w:val="24"/>
        </w:rPr>
      </w:pPr>
      <w:r w:rsidRPr="007C7786">
        <w:rPr>
          <w:rFonts w:eastAsia="Times New Roman" w:cs="Arial"/>
          <w:sz w:val="24"/>
          <w:szCs w:val="24"/>
        </w:rPr>
        <w:t xml:space="preserve">Tale dato positivo si pone in linea con quanto evidenziato nel </w:t>
      </w:r>
      <w:r w:rsidRPr="007C7786">
        <w:rPr>
          <w:rFonts w:cs="Tahoma"/>
          <w:i/>
          <w:sz w:val="24"/>
          <w:szCs w:val="24"/>
        </w:rPr>
        <w:t xml:space="preserve">Rapporto di monitoraggio dei risultati delle indagini sul personale dipendente realizzate dalle amministrazioni pubbliche nel 2013-2014, ai sensi dell’art. </w:t>
      </w:r>
      <w:r w:rsidR="00266020" w:rsidRPr="007C7786">
        <w:rPr>
          <w:rFonts w:cs="Tahoma"/>
          <w:i/>
          <w:sz w:val="24"/>
          <w:szCs w:val="24"/>
        </w:rPr>
        <w:t xml:space="preserve">14 comma 5 del d.lgs. n.150/2009  </w:t>
      </w:r>
      <w:r w:rsidR="00266020" w:rsidRPr="007C7786">
        <w:rPr>
          <w:rFonts w:cs="Tahoma"/>
          <w:sz w:val="24"/>
          <w:szCs w:val="24"/>
        </w:rPr>
        <w:t>pubblicato dall’ANAC nel giugno 2014, basato sui r</w:t>
      </w:r>
      <w:r w:rsidR="00266020" w:rsidRPr="007C7786">
        <w:rPr>
          <w:rFonts w:eastAsia="Times New Roman" w:cs="Arial"/>
          <w:sz w:val="24"/>
          <w:szCs w:val="24"/>
        </w:rPr>
        <w:t>isultati delle indagini svolte da 460 pubbliche amministrazioni appartenenti a diversi comparti.</w:t>
      </w:r>
      <w:r w:rsidRPr="007C7786">
        <w:rPr>
          <w:rFonts w:eastAsia="Times New Roman" w:cs="Arial"/>
          <w:sz w:val="24"/>
          <w:szCs w:val="24"/>
        </w:rPr>
        <w:t xml:space="preserve"> Tale rapporto, che, ad oggi rappresenta l’unica fonte di </w:t>
      </w:r>
      <w:r w:rsidRPr="007C7786">
        <w:rPr>
          <w:sz w:val="24"/>
          <w:szCs w:val="24"/>
        </w:rPr>
        <w:t xml:space="preserve">valori di </w:t>
      </w:r>
      <w:r w:rsidRPr="007C7786">
        <w:rPr>
          <w:i/>
          <w:iCs/>
          <w:sz w:val="24"/>
          <w:szCs w:val="24"/>
        </w:rPr>
        <w:t xml:space="preserve">benchmark </w:t>
      </w:r>
      <w:r w:rsidRPr="007C7786">
        <w:rPr>
          <w:iCs/>
          <w:sz w:val="24"/>
          <w:szCs w:val="24"/>
        </w:rPr>
        <w:t>a livello nazionale</w:t>
      </w:r>
      <w:r w:rsidRPr="007C7786">
        <w:rPr>
          <w:i/>
          <w:iCs/>
          <w:sz w:val="24"/>
          <w:szCs w:val="24"/>
        </w:rPr>
        <w:t xml:space="preserve"> </w:t>
      </w:r>
      <w:r w:rsidRPr="007C7786">
        <w:rPr>
          <w:sz w:val="24"/>
          <w:szCs w:val="24"/>
        </w:rPr>
        <w:t>con cui confrontare e “posizionare” i risultati ottenuti nelle proprie indagini, ha infatti evidenziato che</w:t>
      </w:r>
      <w:r w:rsidRPr="007C7786">
        <w:rPr>
          <w:rFonts w:eastAsia="Times New Roman" w:cs="Arial"/>
          <w:sz w:val="24"/>
          <w:szCs w:val="24"/>
        </w:rPr>
        <w:t xml:space="preserve"> la rappresentatività statistica del campione di intervistati è risultata inversamente proporzionale con il diminuire delle dimensioni organizzative dell’amministrazione, attestando una maggiore capacità da parte degli enti  di dimensioni piccole e medio-piccole di coinvolgere i dipendenti nell’attività di rilevazione ed ascolto.</w:t>
      </w:r>
      <w:r w:rsidRPr="007C7786">
        <w:rPr>
          <w:sz w:val="24"/>
          <w:szCs w:val="24"/>
        </w:rPr>
        <w:t xml:space="preserve"> In particolare, il valore medio relativo alla partecipazione dei dipendenti alla rilevazione è risultata essere a livello nazionale (i.e. sul totale delle 460 amministrazioni indagate) pari al 34%, ma si è evidenziata una quota di amministrazioni (pari al 22% del campione indagato) – generalmente enti locali di piccole dimensioni – che ha realizzato indagini rappresentative addirittura del 100% dei dipendenti.</w:t>
      </w:r>
    </w:p>
    <w:p w:rsidR="004C2EB7" w:rsidRPr="007C7786" w:rsidRDefault="004C2EB7" w:rsidP="004C2EB7">
      <w:pPr>
        <w:jc w:val="both"/>
        <w:rPr>
          <w:sz w:val="24"/>
          <w:szCs w:val="24"/>
        </w:rPr>
      </w:pPr>
      <w:r w:rsidRPr="007C7786">
        <w:rPr>
          <w:rFonts w:eastAsia="Times New Roman" w:cs="Arial"/>
          <w:sz w:val="24"/>
          <w:szCs w:val="24"/>
        </w:rPr>
        <w:t xml:space="preserve">Va tuttavia evidenziato che, seppure il dato relativo alla partecipazione del personale tecnico amministrativo dell’Ateneo </w:t>
      </w:r>
      <w:r w:rsidR="006D74E0" w:rsidRPr="007C7786">
        <w:rPr>
          <w:rFonts w:eastAsia="Times New Roman" w:cs="Arial"/>
          <w:sz w:val="24"/>
          <w:szCs w:val="24"/>
        </w:rPr>
        <w:t>è da considerarsi positivo</w:t>
      </w:r>
      <w:r w:rsidRPr="007C7786">
        <w:rPr>
          <w:rFonts w:eastAsia="Times New Roman" w:cs="Arial"/>
          <w:sz w:val="24"/>
          <w:szCs w:val="24"/>
        </w:rPr>
        <w:t>, è stato registra</w:t>
      </w:r>
      <w:r w:rsidR="006D74E0" w:rsidRPr="007C7786">
        <w:rPr>
          <w:rFonts w:eastAsia="Times New Roman" w:cs="Arial"/>
          <w:sz w:val="24"/>
          <w:szCs w:val="24"/>
        </w:rPr>
        <w:t>to</w:t>
      </w:r>
      <w:r w:rsidRPr="007C7786">
        <w:rPr>
          <w:rFonts w:eastAsia="Times New Roman" w:cs="Arial"/>
          <w:sz w:val="24"/>
          <w:szCs w:val="24"/>
        </w:rPr>
        <w:t xml:space="preserve"> un calo rispetto all’indagine </w:t>
      </w:r>
      <w:r w:rsidRPr="007C7786">
        <w:rPr>
          <w:sz w:val="24"/>
          <w:szCs w:val="24"/>
        </w:rPr>
        <w:t>precedente</w:t>
      </w:r>
      <w:r w:rsidR="006D74E0" w:rsidRPr="007C7786">
        <w:rPr>
          <w:sz w:val="24"/>
          <w:szCs w:val="24"/>
        </w:rPr>
        <w:t>,</w:t>
      </w:r>
      <w:r w:rsidRPr="007C7786">
        <w:rPr>
          <w:sz w:val="24"/>
          <w:szCs w:val="24"/>
        </w:rPr>
        <w:t xml:space="preserve"> relativa all’anno 2013, alla quale </w:t>
      </w:r>
      <w:r w:rsidR="006D74E0" w:rsidRPr="007C7786">
        <w:rPr>
          <w:sz w:val="24"/>
          <w:szCs w:val="24"/>
        </w:rPr>
        <w:t xml:space="preserve">aveva </w:t>
      </w:r>
      <w:r w:rsidRPr="007C7786">
        <w:rPr>
          <w:sz w:val="24"/>
          <w:szCs w:val="24"/>
        </w:rPr>
        <w:t>risposto il 72% degli aventi diritto. Tale diminuzione potrebbe essere conseguenza dell’ancora basso livello di consapevolezza circa l’importanza delle indagini sul benessere organizzativo quale concreto strumento per il miglioramento della qualità del lavoro, derivante dalla possibilità per i dipendenti di esprimere i propri giudizi e dalla disponibilità, per l’amministrazione, di una base di dati utile ad implementare azioni positive volte al miglioramento della soddisfazione del proprio personale.</w:t>
      </w:r>
    </w:p>
    <w:p w:rsidR="004C2EB7" w:rsidRPr="007C7786" w:rsidRDefault="004C2EB7" w:rsidP="004C2EB7">
      <w:pPr>
        <w:spacing w:after="0" w:line="240" w:lineRule="auto"/>
        <w:jc w:val="both"/>
        <w:rPr>
          <w:rFonts w:eastAsia="Times New Roman" w:cs="Arial"/>
          <w:sz w:val="24"/>
          <w:szCs w:val="24"/>
        </w:rPr>
      </w:pPr>
    </w:p>
    <w:p w:rsidR="004C2EB7" w:rsidRPr="007C7786" w:rsidRDefault="004C2EB7" w:rsidP="004C2EB7">
      <w:pPr>
        <w:autoSpaceDE w:val="0"/>
        <w:autoSpaceDN w:val="0"/>
        <w:adjustRightInd w:val="0"/>
        <w:spacing w:after="0" w:line="240" w:lineRule="auto"/>
        <w:ind w:left="360" w:firstLine="348"/>
        <w:jc w:val="center"/>
        <w:rPr>
          <w:rFonts w:cs="TTE42F5230t00"/>
          <w:b/>
          <w:sz w:val="24"/>
          <w:szCs w:val="24"/>
        </w:rPr>
      </w:pPr>
      <w:r w:rsidRPr="007C7786">
        <w:rPr>
          <w:noProof/>
          <w:lang w:eastAsia="it-IT"/>
        </w:rPr>
        <w:drawing>
          <wp:inline distT="0" distB="0" distL="0" distR="0" wp14:anchorId="413ABB5B" wp14:editId="05326409">
            <wp:extent cx="4572000" cy="2743200"/>
            <wp:effectExtent l="0" t="0" r="0" b="0"/>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4C2EB7" w:rsidRPr="007C7786" w:rsidRDefault="004C2EB7" w:rsidP="004C2EB7">
      <w:pPr>
        <w:autoSpaceDE w:val="0"/>
        <w:autoSpaceDN w:val="0"/>
        <w:adjustRightInd w:val="0"/>
        <w:spacing w:after="0" w:line="240" w:lineRule="auto"/>
        <w:ind w:left="360" w:firstLine="348"/>
        <w:jc w:val="center"/>
        <w:rPr>
          <w:rFonts w:cs="TTE42F5230t00"/>
          <w:b/>
          <w:sz w:val="24"/>
          <w:szCs w:val="24"/>
        </w:rPr>
      </w:pPr>
    </w:p>
    <w:p w:rsidR="004C2EB7" w:rsidRPr="007C7786" w:rsidRDefault="004C2EB7" w:rsidP="004C2EB7">
      <w:pPr>
        <w:spacing w:after="0" w:line="240" w:lineRule="auto"/>
        <w:ind w:left="360"/>
        <w:rPr>
          <w:color w:val="FF0000"/>
        </w:rPr>
      </w:pPr>
      <w:r w:rsidRPr="007C7786">
        <w:rPr>
          <w:sz w:val="18"/>
        </w:rPr>
        <w:t xml:space="preserve">Grafico n. 1 - % Personale tecnico-amministrativo che ha partecipato alla rilevazione </w:t>
      </w:r>
    </w:p>
    <w:p w:rsidR="004C2EB7" w:rsidRPr="007C7786" w:rsidRDefault="004C2EB7" w:rsidP="004C2EB7">
      <w:pPr>
        <w:autoSpaceDE w:val="0"/>
        <w:autoSpaceDN w:val="0"/>
        <w:adjustRightInd w:val="0"/>
        <w:spacing w:after="0" w:line="240" w:lineRule="auto"/>
        <w:ind w:left="360" w:firstLine="348"/>
        <w:jc w:val="center"/>
        <w:rPr>
          <w:rFonts w:cs="TTE42F5230t00"/>
          <w:b/>
          <w:sz w:val="24"/>
          <w:szCs w:val="24"/>
        </w:rPr>
      </w:pPr>
    </w:p>
    <w:p w:rsidR="004C2EB7" w:rsidRPr="007C7786" w:rsidRDefault="004C2EB7" w:rsidP="004C2EB7">
      <w:pPr>
        <w:autoSpaceDE w:val="0"/>
        <w:autoSpaceDN w:val="0"/>
        <w:adjustRightInd w:val="0"/>
        <w:spacing w:after="0" w:line="240" w:lineRule="auto"/>
        <w:ind w:left="360" w:firstLine="348"/>
        <w:jc w:val="center"/>
        <w:rPr>
          <w:rFonts w:cs="TTE42F5230t00"/>
          <w:b/>
          <w:sz w:val="24"/>
          <w:szCs w:val="24"/>
        </w:rPr>
      </w:pPr>
    </w:p>
    <w:p w:rsidR="00AA54A5" w:rsidRPr="007C7786" w:rsidRDefault="00AA54A5" w:rsidP="00AA54A5">
      <w:p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 xml:space="preserve">5.a. Distribuzione delle </w:t>
      </w:r>
      <w:r w:rsidR="00031698" w:rsidRPr="007C7786">
        <w:rPr>
          <w:rFonts w:eastAsia="Times New Roman" w:cs="Tahoma"/>
          <w:b/>
          <w:color w:val="244061"/>
          <w:sz w:val="24"/>
          <w:szCs w:val="24"/>
          <w:lang w:eastAsia="it-IT"/>
        </w:rPr>
        <w:t>risposte per classi anagrafiche e genere</w:t>
      </w:r>
    </w:p>
    <w:p w:rsidR="00AA54A5" w:rsidRPr="007C7786" w:rsidRDefault="00AA54A5" w:rsidP="00AA54A5">
      <w:pPr>
        <w:autoSpaceDE w:val="0"/>
        <w:autoSpaceDN w:val="0"/>
        <w:adjustRightInd w:val="0"/>
        <w:spacing w:after="0" w:line="240" w:lineRule="auto"/>
        <w:ind w:left="720"/>
        <w:rPr>
          <w:rFonts w:eastAsiaTheme="minorEastAsia" w:cs="TTE42F5230t00"/>
          <w:b/>
          <w:sz w:val="24"/>
          <w:szCs w:val="24"/>
          <w:lang w:eastAsia="it-IT"/>
        </w:rPr>
      </w:pPr>
    </w:p>
    <w:p w:rsidR="00AA54A5" w:rsidRPr="007C7786" w:rsidRDefault="00AA54A5" w:rsidP="00AA54A5">
      <w:pPr>
        <w:spacing w:after="0" w:line="240" w:lineRule="auto"/>
        <w:jc w:val="both"/>
        <w:rPr>
          <w:rFonts w:eastAsiaTheme="minorEastAsia" w:cs="Calibri"/>
          <w:sz w:val="24"/>
          <w:szCs w:val="24"/>
          <w:lang w:eastAsia="it-IT"/>
        </w:rPr>
      </w:pPr>
      <w:r w:rsidRPr="007C7786">
        <w:rPr>
          <w:rFonts w:eastAsiaTheme="minorEastAsia"/>
          <w:sz w:val="24"/>
          <w:szCs w:val="24"/>
          <w:lang w:eastAsia="it-IT"/>
        </w:rPr>
        <w:t xml:space="preserve">Come già evidenziato in precedenza, la procedura informatica utilizzata per l’acquisizione delle risposte ha garantito l’assoluto anonimato dei partecipanti, non essendo i dati rilevati riconducibili al dipendente rispondente, del quale il sistema ha registrato nominativamente solo l’avvenuta compilazione del questionario. </w:t>
      </w:r>
      <w:r w:rsidR="00266020" w:rsidRPr="007C7786">
        <w:rPr>
          <w:rFonts w:eastAsiaTheme="minorEastAsia"/>
          <w:sz w:val="24"/>
          <w:szCs w:val="24"/>
          <w:lang w:eastAsia="it-IT"/>
        </w:rPr>
        <w:t xml:space="preserve">Ai fini dell’analisi dei risultati, i </w:t>
      </w:r>
      <w:r w:rsidR="00266020" w:rsidRPr="007C7786">
        <w:rPr>
          <w:rFonts w:eastAsiaTheme="minorEastAsia" w:cs="Calibri"/>
          <w:sz w:val="24"/>
          <w:szCs w:val="24"/>
          <w:lang w:eastAsia="it-IT"/>
        </w:rPr>
        <w:t>dati, sono stati aggregati per singoli item e per ambito di rilevazione, con riferimento sia all’intera popolazione statistica sia alle componenti di genere;  sono stati, inoltre, aggregati per le diverse classi anagrafiche considerate, ossia per genere, fascia d’età e anzianità di servizio.</w:t>
      </w:r>
      <w:r w:rsidRPr="007C7786">
        <w:rPr>
          <w:rFonts w:eastAsiaTheme="minorEastAsia" w:cs="Calibri"/>
          <w:sz w:val="24"/>
          <w:szCs w:val="24"/>
          <w:lang w:eastAsia="it-IT"/>
        </w:rPr>
        <w:t xml:space="preserve"> I risultati così ottenuti sono stati, poi, oggetto di attenta lettura e di confronto sia con i dati rilevati dall’Ateneo nella precedente indagine sul benessere organizzativo, sia con i valori riscontrati, a livello nazionale, della citata indagine condotta dall’ANAC. </w:t>
      </w:r>
    </w:p>
    <w:p w:rsidR="00AA54A5" w:rsidRPr="007C7786" w:rsidRDefault="00AA54A5" w:rsidP="00AA54A5">
      <w:pPr>
        <w:spacing w:after="0" w:line="240" w:lineRule="auto"/>
        <w:jc w:val="both"/>
        <w:rPr>
          <w:rFonts w:eastAsiaTheme="minorEastAsia"/>
          <w:sz w:val="24"/>
          <w:szCs w:val="24"/>
          <w:lang w:eastAsia="it-IT"/>
        </w:rPr>
      </w:pPr>
    </w:p>
    <w:p w:rsidR="00AA54A5" w:rsidRPr="007C7786" w:rsidRDefault="00AA54A5" w:rsidP="00AA54A5">
      <w:pPr>
        <w:spacing w:after="0" w:line="240" w:lineRule="auto"/>
        <w:jc w:val="both"/>
        <w:rPr>
          <w:rFonts w:eastAsiaTheme="minorEastAsia"/>
          <w:sz w:val="24"/>
          <w:szCs w:val="24"/>
          <w:lang w:eastAsia="it-IT"/>
        </w:rPr>
      </w:pPr>
      <w:r w:rsidRPr="007C7786">
        <w:rPr>
          <w:rFonts w:eastAsiaTheme="minorEastAsia"/>
          <w:sz w:val="24"/>
          <w:szCs w:val="24"/>
          <w:lang w:eastAsia="it-IT"/>
        </w:rPr>
        <w:t>Il sistema adottato ha, dunque, consentito la elaborazione di un profilo dei rispondenti in relazione alle diverse categorie anagrafiche sopra indicate, alle quali si riferiscono i grafici sotto riportati. In particolare dalla rilevazione è emerso che:</w:t>
      </w:r>
    </w:p>
    <w:p w:rsidR="00AA54A5" w:rsidRPr="007C7786" w:rsidRDefault="00AA54A5" w:rsidP="00B307CD">
      <w:pPr>
        <w:spacing w:after="0" w:line="240" w:lineRule="auto"/>
        <w:ind w:left="142" w:hanging="142"/>
        <w:jc w:val="both"/>
        <w:rPr>
          <w:rFonts w:eastAsiaTheme="minorEastAsia"/>
          <w:lang w:eastAsia="it-IT"/>
        </w:rPr>
      </w:pPr>
      <w:r w:rsidRPr="007C7786">
        <w:rPr>
          <w:rFonts w:eastAsiaTheme="minorEastAsia"/>
          <w:sz w:val="24"/>
          <w:szCs w:val="24"/>
          <w:lang w:eastAsia="it-IT"/>
        </w:rPr>
        <w:t>- i questionari sono stati compilati da 63 donne e 30 uomini, confermando una fortissima preponderanza di presenze femminili all’interno dell’Amministrazione (genere);</w:t>
      </w:r>
    </w:p>
    <w:p w:rsidR="00AA54A5" w:rsidRPr="007C7786" w:rsidRDefault="00AA54A5" w:rsidP="00B307CD">
      <w:pPr>
        <w:spacing w:after="0" w:line="240" w:lineRule="auto"/>
        <w:ind w:left="142" w:hanging="142"/>
        <w:jc w:val="both"/>
        <w:rPr>
          <w:rFonts w:eastAsiaTheme="minorEastAsia"/>
          <w:sz w:val="24"/>
          <w:szCs w:val="24"/>
          <w:lang w:eastAsia="it-IT"/>
        </w:rPr>
      </w:pPr>
      <w:r w:rsidRPr="007C7786">
        <w:rPr>
          <w:rFonts w:eastAsiaTheme="minorEastAsia"/>
          <w:sz w:val="24"/>
          <w:szCs w:val="24"/>
          <w:lang w:eastAsia="it-IT"/>
        </w:rPr>
        <w:t>- la maggior parte dei rispondenti rientra nella categoria anagrafica tra i 51 e i 60 anni (fascia d’età);</w:t>
      </w:r>
    </w:p>
    <w:p w:rsidR="00AA54A5" w:rsidRPr="007C7786" w:rsidRDefault="00AA54A5" w:rsidP="00B307CD">
      <w:pPr>
        <w:spacing w:after="0" w:line="240" w:lineRule="auto"/>
        <w:ind w:left="142" w:hanging="142"/>
        <w:jc w:val="both"/>
        <w:rPr>
          <w:rFonts w:eastAsiaTheme="minorEastAsia"/>
          <w:sz w:val="24"/>
          <w:szCs w:val="24"/>
          <w:lang w:eastAsia="it-IT"/>
        </w:rPr>
      </w:pPr>
      <w:r w:rsidRPr="007C7786">
        <w:rPr>
          <w:rFonts w:eastAsiaTheme="minorEastAsia"/>
          <w:sz w:val="24"/>
          <w:szCs w:val="24"/>
          <w:lang w:eastAsia="it-IT"/>
        </w:rPr>
        <w:t>- la maggior patte degli utenti compilatori vantano un’anzianità di servizio superiore ai 20 anni (anzianità di servizio)</w:t>
      </w:r>
      <w:r w:rsidR="00B307CD">
        <w:rPr>
          <w:rFonts w:eastAsiaTheme="minorEastAsia"/>
          <w:sz w:val="24"/>
          <w:szCs w:val="24"/>
          <w:lang w:eastAsia="it-IT"/>
        </w:rPr>
        <w:t>.</w:t>
      </w:r>
    </w:p>
    <w:p w:rsidR="00AA54A5" w:rsidRPr="007C7786" w:rsidRDefault="00AA54A5" w:rsidP="00AA54A5">
      <w:pPr>
        <w:spacing w:after="0" w:line="240" w:lineRule="auto"/>
        <w:jc w:val="both"/>
        <w:rPr>
          <w:rFonts w:eastAsiaTheme="minorEastAsia"/>
          <w:sz w:val="24"/>
          <w:szCs w:val="24"/>
          <w:lang w:eastAsia="it-IT"/>
        </w:rPr>
      </w:pPr>
    </w:p>
    <w:p w:rsidR="00AA54A5" w:rsidRPr="007C7786" w:rsidRDefault="00AA54A5" w:rsidP="00AA54A5">
      <w:pPr>
        <w:spacing w:after="0" w:line="240" w:lineRule="auto"/>
        <w:jc w:val="both"/>
        <w:rPr>
          <w:rFonts w:eastAsiaTheme="minorEastAsia"/>
          <w:lang w:eastAsia="it-IT"/>
        </w:rPr>
      </w:pPr>
    </w:p>
    <w:p w:rsidR="00AA54A5" w:rsidRPr="007C7786" w:rsidRDefault="00AA54A5" w:rsidP="00AA54A5">
      <w:pPr>
        <w:spacing w:after="0" w:line="240" w:lineRule="auto"/>
        <w:ind w:left="426"/>
        <w:jc w:val="center"/>
        <w:rPr>
          <w:rFonts w:eastAsiaTheme="minorEastAsia"/>
          <w:noProof/>
          <w:lang w:eastAsia="it-IT"/>
        </w:rPr>
      </w:pPr>
      <w:r w:rsidRPr="007C7786">
        <w:rPr>
          <w:rFonts w:eastAsiaTheme="minorEastAsia"/>
          <w:noProof/>
          <w:lang w:eastAsia="it-IT"/>
        </w:rPr>
        <w:drawing>
          <wp:inline distT="0" distB="0" distL="0" distR="0" wp14:anchorId="4BF079D9" wp14:editId="637F4C1A">
            <wp:extent cx="3981450" cy="2743200"/>
            <wp:effectExtent l="0" t="0" r="0" b="0"/>
            <wp:docPr id="3" name="Gra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A54A5" w:rsidRPr="007C7786" w:rsidRDefault="00AA54A5" w:rsidP="00AA54A5">
      <w:pPr>
        <w:spacing w:after="0" w:line="240" w:lineRule="auto"/>
        <w:ind w:left="426"/>
        <w:jc w:val="center"/>
        <w:rPr>
          <w:rFonts w:eastAsiaTheme="minorEastAsia"/>
          <w:lang w:eastAsia="it-IT"/>
        </w:rPr>
      </w:pPr>
    </w:p>
    <w:p w:rsidR="00AA54A5" w:rsidRPr="007C7786" w:rsidRDefault="00AA54A5" w:rsidP="00AA54A5">
      <w:pPr>
        <w:spacing w:after="0" w:line="240" w:lineRule="auto"/>
        <w:ind w:left="360"/>
        <w:rPr>
          <w:rFonts w:eastAsiaTheme="minorEastAsia"/>
          <w:color w:val="FF0000"/>
          <w:lang w:eastAsia="it-IT"/>
        </w:rPr>
      </w:pPr>
      <w:r w:rsidRPr="007C7786">
        <w:rPr>
          <w:rFonts w:eastAsiaTheme="minorEastAsia"/>
          <w:sz w:val="18"/>
          <w:lang w:eastAsia="it-IT"/>
        </w:rPr>
        <w:t>Grafico n. 2 - Rispondenti per genere</w:t>
      </w:r>
    </w:p>
    <w:p w:rsidR="00AA54A5" w:rsidRPr="007C7786" w:rsidRDefault="00AA54A5" w:rsidP="00AA54A5">
      <w:pPr>
        <w:spacing w:after="0" w:line="240" w:lineRule="auto"/>
        <w:jc w:val="both"/>
        <w:rPr>
          <w:rFonts w:eastAsiaTheme="minorEastAsia"/>
          <w:b/>
          <w:color w:val="FF0000"/>
          <w:lang w:eastAsia="it-IT"/>
        </w:rPr>
      </w:pPr>
    </w:p>
    <w:p w:rsidR="00AA54A5" w:rsidRPr="007C7786" w:rsidRDefault="00AA54A5" w:rsidP="00AA54A5">
      <w:pPr>
        <w:spacing w:after="0" w:line="240" w:lineRule="auto"/>
        <w:ind w:left="360"/>
        <w:jc w:val="both"/>
        <w:rPr>
          <w:rFonts w:eastAsiaTheme="minorEastAsia"/>
          <w:b/>
          <w:color w:val="FF0000"/>
          <w:lang w:eastAsia="it-IT"/>
        </w:rPr>
      </w:pPr>
    </w:p>
    <w:p w:rsidR="00AA54A5" w:rsidRPr="007C7786" w:rsidRDefault="00AA54A5" w:rsidP="00AA54A5">
      <w:pPr>
        <w:spacing w:after="0" w:line="240" w:lineRule="auto"/>
        <w:ind w:left="360"/>
        <w:jc w:val="both"/>
        <w:rPr>
          <w:rFonts w:eastAsiaTheme="minorEastAsia"/>
          <w:b/>
          <w:color w:val="FF0000"/>
          <w:lang w:eastAsia="it-IT"/>
        </w:rPr>
      </w:pPr>
    </w:p>
    <w:p w:rsidR="00AA54A5" w:rsidRPr="007C7786" w:rsidRDefault="00AA54A5" w:rsidP="00AA54A5">
      <w:pPr>
        <w:spacing w:after="0" w:line="240" w:lineRule="auto"/>
        <w:ind w:left="360"/>
        <w:jc w:val="both"/>
        <w:rPr>
          <w:rFonts w:eastAsiaTheme="minorEastAsia"/>
          <w:b/>
          <w:color w:val="FF0000"/>
          <w:lang w:eastAsia="it-IT"/>
        </w:rPr>
      </w:pPr>
    </w:p>
    <w:p w:rsidR="006643D1" w:rsidRPr="007C7786" w:rsidRDefault="006643D1" w:rsidP="006643D1">
      <w:pPr>
        <w:spacing w:after="0" w:line="240" w:lineRule="auto"/>
        <w:ind w:left="360"/>
        <w:jc w:val="both"/>
        <w:rPr>
          <w:b/>
          <w:color w:val="FF0000"/>
        </w:rPr>
      </w:pPr>
    </w:p>
    <w:p w:rsidR="006643D1" w:rsidRPr="007C7786" w:rsidRDefault="006643D1" w:rsidP="006643D1">
      <w:pPr>
        <w:spacing w:after="0" w:line="240" w:lineRule="auto"/>
        <w:ind w:left="360"/>
        <w:jc w:val="center"/>
        <w:rPr>
          <w:b/>
          <w:color w:val="FF0000"/>
        </w:rPr>
      </w:pPr>
      <w:r w:rsidRPr="007C7786">
        <w:rPr>
          <w:noProof/>
          <w:lang w:eastAsia="it-IT"/>
        </w:rPr>
        <w:drawing>
          <wp:inline distT="0" distB="0" distL="0" distR="0" wp14:anchorId="25976C38" wp14:editId="3D1F73F7">
            <wp:extent cx="4572000" cy="2743200"/>
            <wp:effectExtent l="0" t="0" r="0" b="0"/>
            <wp:docPr id="2"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643D1" w:rsidRPr="007C7786" w:rsidRDefault="006643D1" w:rsidP="006643D1">
      <w:pPr>
        <w:spacing w:after="0" w:line="240" w:lineRule="auto"/>
        <w:ind w:left="360"/>
        <w:rPr>
          <w:sz w:val="18"/>
        </w:rPr>
      </w:pPr>
      <w:r w:rsidRPr="007C7786">
        <w:rPr>
          <w:sz w:val="18"/>
        </w:rPr>
        <w:t>Grafico n. 3 - Rispondenti per età</w:t>
      </w:r>
    </w:p>
    <w:p w:rsidR="006643D1" w:rsidRDefault="006643D1" w:rsidP="006643D1">
      <w:pPr>
        <w:spacing w:after="0" w:line="240" w:lineRule="auto"/>
        <w:ind w:left="360"/>
        <w:rPr>
          <w:color w:val="FF0000"/>
        </w:rPr>
      </w:pPr>
    </w:p>
    <w:p w:rsidR="00B307CD" w:rsidRPr="007C7786" w:rsidRDefault="00B307CD" w:rsidP="006643D1">
      <w:pPr>
        <w:spacing w:after="0" w:line="240" w:lineRule="auto"/>
        <w:ind w:left="360"/>
        <w:rPr>
          <w:color w:val="FF0000"/>
        </w:rPr>
      </w:pPr>
    </w:p>
    <w:p w:rsidR="006643D1" w:rsidRPr="007C7786" w:rsidRDefault="006643D1" w:rsidP="006643D1">
      <w:pPr>
        <w:spacing w:after="0" w:line="240" w:lineRule="auto"/>
        <w:ind w:left="360"/>
        <w:rPr>
          <w:color w:val="FF0000"/>
        </w:rPr>
      </w:pPr>
    </w:p>
    <w:p w:rsidR="006643D1" w:rsidRPr="007C7786" w:rsidRDefault="006643D1" w:rsidP="006643D1">
      <w:pPr>
        <w:pStyle w:val="Paragrafoelenco"/>
        <w:spacing w:after="0" w:line="240" w:lineRule="auto"/>
        <w:ind w:left="426"/>
        <w:jc w:val="center"/>
        <w:rPr>
          <w:color w:val="FF0000"/>
        </w:rPr>
      </w:pPr>
      <w:r w:rsidRPr="007C7786">
        <w:rPr>
          <w:noProof/>
          <w:lang w:eastAsia="it-IT"/>
        </w:rPr>
        <w:drawing>
          <wp:inline distT="0" distB="0" distL="0" distR="0" wp14:anchorId="7AB0997A" wp14:editId="63FCD9D9">
            <wp:extent cx="4572000" cy="2743200"/>
            <wp:effectExtent l="0" t="0" r="0" b="0"/>
            <wp:docPr id="7" name="Gra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643D1" w:rsidRPr="007C7786" w:rsidRDefault="006643D1" w:rsidP="006643D1">
      <w:pPr>
        <w:spacing w:after="0" w:line="240" w:lineRule="auto"/>
        <w:ind w:left="360"/>
        <w:rPr>
          <w:sz w:val="18"/>
        </w:rPr>
      </w:pPr>
    </w:p>
    <w:p w:rsidR="006643D1" w:rsidRPr="007C7786" w:rsidRDefault="006643D1" w:rsidP="006643D1">
      <w:pPr>
        <w:spacing w:after="0" w:line="240" w:lineRule="auto"/>
        <w:ind w:left="360"/>
        <w:rPr>
          <w:color w:val="FF0000"/>
        </w:rPr>
      </w:pPr>
      <w:r w:rsidRPr="007C7786">
        <w:rPr>
          <w:sz w:val="18"/>
        </w:rPr>
        <w:t>Grafico n. 4 - Rispondenti per anzianità di servizio</w:t>
      </w:r>
    </w:p>
    <w:p w:rsidR="00AA54A5" w:rsidRDefault="00AA54A5" w:rsidP="00AA54A5">
      <w:pPr>
        <w:autoSpaceDE w:val="0"/>
        <w:autoSpaceDN w:val="0"/>
        <w:adjustRightInd w:val="0"/>
        <w:spacing w:after="0" w:line="240" w:lineRule="auto"/>
        <w:rPr>
          <w:rFonts w:eastAsiaTheme="minorEastAsia" w:cs="TTE42F5230t00"/>
          <w:b/>
          <w:sz w:val="24"/>
          <w:szCs w:val="24"/>
          <w:lang w:eastAsia="it-IT"/>
        </w:rPr>
      </w:pPr>
    </w:p>
    <w:p w:rsidR="00B307CD" w:rsidRPr="007C7786" w:rsidRDefault="00B307CD" w:rsidP="00AA54A5">
      <w:pPr>
        <w:autoSpaceDE w:val="0"/>
        <w:autoSpaceDN w:val="0"/>
        <w:adjustRightInd w:val="0"/>
        <w:spacing w:after="0" w:line="240" w:lineRule="auto"/>
        <w:rPr>
          <w:rFonts w:eastAsiaTheme="minorEastAsia" w:cs="TTE42F5230t00"/>
          <w:b/>
          <w:sz w:val="24"/>
          <w:szCs w:val="24"/>
          <w:lang w:eastAsia="it-IT"/>
        </w:rPr>
      </w:pP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r w:rsidRPr="007C7786">
        <w:rPr>
          <w:rFonts w:eastAsiaTheme="minorEastAsia" w:cs="TTE42F5230t00"/>
          <w:sz w:val="24"/>
          <w:szCs w:val="24"/>
          <w:lang w:eastAsia="it-IT"/>
        </w:rPr>
        <w:t>L’aggregazione dei dati per i diversi ambiti di rilevazione e per i singoli item con la distinzione uomini-donne e il calcolo dello scarto tra le due componenti ha, inoltre, consentito di effettuare un’analisi trasversale “di genere” dei risultati dell’indagine.</w:t>
      </w:r>
    </w:p>
    <w:p w:rsidR="006643D1" w:rsidRPr="007C7786" w:rsidRDefault="00266020" w:rsidP="006643D1">
      <w:pPr>
        <w:autoSpaceDE w:val="0"/>
        <w:autoSpaceDN w:val="0"/>
        <w:adjustRightInd w:val="0"/>
        <w:spacing w:after="0" w:line="240" w:lineRule="auto"/>
        <w:jc w:val="both"/>
        <w:rPr>
          <w:rFonts w:eastAsiaTheme="minorEastAsia" w:cs="TTE42F5230t00"/>
          <w:sz w:val="24"/>
          <w:szCs w:val="24"/>
          <w:lang w:eastAsia="it-IT"/>
        </w:rPr>
      </w:pPr>
      <w:r w:rsidRPr="007C7786">
        <w:rPr>
          <w:rFonts w:eastAsiaTheme="minorEastAsia" w:cs="TTE42F5230t00"/>
          <w:sz w:val="24"/>
          <w:szCs w:val="24"/>
          <w:lang w:eastAsia="it-IT"/>
        </w:rPr>
        <w:t>In linea generale non emergono grandi differenze nei giudizi espressi tra donne e uomini; gli scarti nelle risposte vanno, infatti, da un minimo  0,01 ad un massimo di 0,85, inferiore dunque all’unità.</w:t>
      </w:r>
      <w:r w:rsidR="006643D1" w:rsidRPr="007C7786">
        <w:rPr>
          <w:rFonts w:eastAsiaTheme="minorEastAsia" w:cs="TTE42F5230t00"/>
          <w:sz w:val="24"/>
          <w:szCs w:val="24"/>
          <w:lang w:eastAsia="it-IT"/>
        </w:rPr>
        <w:t xml:space="preserve"> </w:t>
      </w:r>
    </w:p>
    <w:p w:rsidR="006643D1" w:rsidRPr="007C7786" w:rsidRDefault="006643D1" w:rsidP="006643D1">
      <w:pPr>
        <w:spacing w:after="0" w:line="240" w:lineRule="auto"/>
        <w:jc w:val="both"/>
        <w:rPr>
          <w:rFonts w:eastAsiaTheme="minorEastAsia" w:cs="TTE42F5230t00"/>
          <w:sz w:val="24"/>
          <w:szCs w:val="24"/>
          <w:lang w:eastAsia="it-IT"/>
        </w:rPr>
      </w:pPr>
      <w:r w:rsidRPr="007C7786">
        <w:rPr>
          <w:rFonts w:eastAsiaTheme="minorEastAsia" w:cs="TTE42F5230t00"/>
          <w:sz w:val="24"/>
          <w:szCs w:val="24"/>
          <w:lang w:eastAsia="it-IT"/>
        </w:rPr>
        <w:t xml:space="preserve">Un </w:t>
      </w:r>
      <w:r w:rsidR="00503A45" w:rsidRPr="007C7786">
        <w:rPr>
          <w:rFonts w:eastAsiaTheme="minorEastAsia" w:cs="TTE42F5230t00"/>
          <w:sz w:val="24"/>
          <w:szCs w:val="24"/>
          <w:lang w:eastAsia="it-IT"/>
        </w:rPr>
        <w:t>gap</w:t>
      </w:r>
      <w:r w:rsidRPr="007C7786">
        <w:rPr>
          <w:rFonts w:eastAsiaTheme="minorEastAsia" w:cs="TTE42F5230t00"/>
          <w:sz w:val="24"/>
          <w:szCs w:val="24"/>
          <w:lang w:eastAsia="it-IT"/>
        </w:rPr>
        <w:t xml:space="preserve"> significativo è rilevabile nella sezione A “</w:t>
      </w:r>
      <w:r w:rsidRPr="007C7786">
        <w:rPr>
          <w:rFonts w:eastAsiaTheme="minorEastAsia" w:cs="Calibri"/>
          <w:i/>
          <w:color w:val="000000"/>
          <w:sz w:val="24"/>
          <w:szCs w:val="24"/>
          <w:lang w:eastAsia="it-IT"/>
        </w:rPr>
        <w:t>Sicurezza e salute sul luogo di lavoro e stress lavoro correlato</w:t>
      </w:r>
      <w:r w:rsidRPr="007C7786">
        <w:rPr>
          <w:rFonts w:eastAsiaTheme="minorEastAsia" w:cs="TTE42F5230t00"/>
          <w:sz w:val="24"/>
          <w:szCs w:val="24"/>
          <w:lang w:eastAsia="it-IT"/>
        </w:rPr>
        <w:t xml:space="preserve"> “ dell’ambito  “</w:t>
      </w:r>
      <w:r w:rsidRPr="007C7786">
        <w:rPr>
          <w:rFonts w:eastAsiaTheme="minorEastAsia" w:cs="TTE42F5230t00"/>
          <w:i/>
          <w:sz w:val="24"/>
          <w:szCs w:val="24"/>
          <w:lang w:eastAsia="it-IT"/>
        </w:rPr>
        <w:t>Benessere organizzativo</w:t>
      </w:r>
      <w:r w:rsidRPr="007C7786">
        <w:rPr>
          <w:rFonts w:eastAsiaTheme="minorEastAsia" w:cs="TTE42F5230t00"/>
          <w:sz w:val="24"/>
          <w:szCs w:val="24"/>
          <w:lang w:eastAsia="it-IT"/>
        </w:rPr>
        <w:t>”, con particolare riferimento agli item A.01 - “</w:t>
      </w:r>
      <w:r w:rsidRPr="007C7786">
        <w:rPr>
          <w:rFonts w:eastAsiaTheme="minorEastAsia" w:cs="TTE42F5230t00"/>
          <w:i/>
          <w:sz w:val="24"/>
          <w:szCs w:val="24"/>
          <w:lang w:eastAsia="it-IT"/>
        </w:rPr>
        <w:t>Il mio luogo di lavoro è sicuro (impianti elettrici, misure antincendio e di emergenza, ecc.)</w:t>
      </w:r>
      <w:r w:rsidRPr="007C7786">
        <w:rPr>
          <w:rFonts w:eastAsiaTheme="minorEastAsia" w:cs="TTE42F5230t00"/>
          <w:sz w:val="24"/>
          <w:szCs w:val="24"/>
          <w:lang w:eastAsia="it-IT"/>
        </w:rPr>
        <w:t xml:space="preserve">” e </w:t>
      </w:r>
      <w:r w:rsidRPr="007C7786">
        <w:rPr>
          <w:rFonts w:eastAsia="Times New Roman" w:cs="Tahoma"/>
          <w:color w:val="000000"/>
          <w:sz w:val="24"/>
          <w:szCs w:val="24"/>
          <w:lang w:eastAsia="it-IT"/>
        </w:rPr>
        <w:t>A.03 “</w:t>
      </w:r>
      <w:r w:rsidRPr="007C7786">
        <w:rPr>
          <w:rFonts w:eastAsia="Times New Roman" w:cs="Tahoma"/>
          <w:i/>
          <w:color w:val="000000"/>
          <w:sz w:val="24"/>
          <w:szCs w:val="24"/>
          <w:lang w:eastAsia="it-IT"/>
        </w:rPr>
        <w:t>Le caratteristiche del mio luogo di lavoro (spazi, postazioni di lavoro, luminosità, rumorosità, ecc.)</w:t>
      </w:r>
      <w:r w:rsidRPr="007C7786">
        <w:rPr>
          <w:rFonts w:eastAsia="Times New Roman" w:cs="Tahoma"/>
          <w:color w:val="000000"/>
          <w:sz w:val="24"/>
          <w:szCs w:val="24"/>
          <w:lang w:eastAsia="it-IT"/>
        </w:rPr>
        <w:t>” , in relazione ai quali le donne hanno espresso un giudizio mediamente meno positivo degli uomini (gap rispettivamente pari a 0,79 e 0,85). Pur essendo i valori medi delle due affermazioni pienamente sufficienti (rispettivamente item A.01: 4,03 e item A.03: 3,79), il gap evidenzia una più accentuata percezione da parte delle donne di insicurezza ed inadeguatezza dei luoghi di lavoro. Tali dati sono di rilievo per l’Amministrazione in considerazione del fatto che le donne costituiscono la componente principale, non solo dei rispondenti alla rilevazione (vedi sopra), ma anche del personale tecnico-amministrativo dell’Ateneo nel suo complesso, nonch</w:t>
      </w:r>
      <w:r w:rsidR="00585477" w:rsidRPr="007C7786">
        <w:rPr>
          <w:rFonts w:eastAsia="Times New Roman" w:cs="Tahoma"/>
          <w:color w:val="000000"/>
          <w:sz w:val="24"/>
          <w:szCs w:val="24"/>
          <w:lang w:eastAsia="it-IT"/>
        </w:rPr>
        <w:t>é</w:t>
      </w:r>
      <w:r w:rsidRPr="007C7786">
        <w:rPr>
          <w:rFonts w:eastAsia="Times New Roman" w:cs="Tahoma"/>
          <w:color w:val="000000"/>
          <w:sz w:val="24"/>
          <w:szCs w:val="24"/>
          <w:lang w:eastAsia="it-IT"/>
        </w:rPr>
        <w:t xml:space="preserve"> del fatto che i suddetti valori medi delle due affermazioni sono, in una prospettiva diacronica, meno positivi rispetto a quelli rilevati nell’indagine precedente relativa all’anno 2013. </w:t>
      </w: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r w:rsidRPr="007C7786">
        <w:rPr>
          <w:rFonts w:eastAsiaTheme="minorEastAsia" w:cs="TTE42F5230t00"/>
          <w:sz w:val="24"/>
          <w:szCs w:val="24"/>
          <w:lang w:eastAsia="it-IT"/>
        </w:rPr>
        <w:t>Altro gap significativo è rilevabile nella sezione C “</w:t>
      </w:r>
      <w:r w:rsidRPr="007C7786">
        <w:rPr>
          <w:rFonts w:eastAsiaTheme="minorEastAsia" w:cs="TTE42F5230t00"/>
          <w:i/>
          <w:sz w:val="24"/>
          <w:szCs w:val="24"/>
          <w:lang w:eastAsia="it-IT"/>
        </w:rPr>
        <w:t>L'equità nella mia amministrazione</w:t>
      </w:r>
      <w:r w:rsidRPr="007C7786">
        <w:rPr>
          <w:rFonts w:eastAsiaTheme="minorEastAsia" w:cs="TTE42F5230t00"/>
          <w:sz w:val="24"/>
          <w:szCs w:val="24"/>
          <w:lang w:eastAsia="it-IT"/>
        </w:rPr>
        <w:t>”  dell’ambito  “</w:t>
      </w:r>
      <w:r w:rsidRPr="007C7786">
        <w:rPr>
          <w:rFonts w:eastAsiaTheme="minorEastAsia" w:cs="TTE42F5230t00"/>
          <w:i/>
          <w:sz w:val="24"/>
          <w:szCs w:val="24"/>
          <w:lang w:eastAsia="it-IT"/>
        </w:rPr>
        <w:t>Benessere organizzativo</w:t>
      </w:r>
      <w:r w:rsidRPr="007C7786">
        <w:rPr>
          <w:rFonts w:eastAsiaTheme="minorEastAsia" w:cs="TTE42F5230t00"/>
          <w:sz w:val="24"/>
          <w:szCs w:val="24"/>
          <w:lang w:eastAsia="it-IT"/>
        </w:rPr>
        <w:t>”, con particolare riferimento agli item C.01 “</w:t>
      </w:r>
      <w:r w:rsidRPr="007C7786">
        <w:rPr>
          <w:rFonts w:eastAsiaTheme="minorEastAsia" w:cs="TTE42F5230t00"/>
          <w:i/>
          <w:sz w:val="24"/>
          <w:szCs w:val="24"/>
          <w:lang w:eastAsia="it-IT"/>
        </w:rPr>
        <w:t>Ritengo che vi sia equità nell’assegnazione del carico di lavoro</w:t>
      </w:r>
      <w:r w:rsidRPr="007C7786">
        <w:rPr>
          <w:rFonts w:eastAsiaTheme="minorEastAsia" w:cs="TTE42F5230t00"/>
          <w:sz w:val="24"/>
          <w:szCs w:val="24"/>
          <w:lang w:eastAsia="it-IT"/>
        </w:rPr>
        <w:t>” e C.02 “</w:t>
      </w:r>
      <w:r w:rsidRPr="007C7786">
        <w:rPr>
          <w:rFonts w:eastAsiaTheme="minorEastAsia" w:cs="TTE42F5230t00"/>
          <w:i/>
          <w:sz w:val="24"/>
          <w:szCs w:val="24"/>
          <w:lang w:eastAsia="it-IT"/>
        </w:rPr>
        <w:t>Ritengo che vi sia equità nella distribuzione delle responsabilità</w:t>
      </w:r>
      <w:r w:rsidRPr="007C7786">
        <w:rPr>
          <w:rFonts w:eastAsiaTheme="minorEastAsia" w:cs="TTE42F5230t00"/>
          <w:sz w:val="24"/>
          <w:szCs w:val="24"/>
          <w:lang w:eastAsia="it-IT"/>
        </w:rPr>
        <w:t xml:space="preserve">” </w:t>
      </w:r>
      <w:r w:rsidRPr="007C7786">
        <w:rPr>
          <w:rFonts w:eastAsia="Times New Roman" w:cs="Tahoma"/>
          <w:color w:val="000000"/>
          <w:sz w:val="24"/>
          <w:szCs w:val="24"/>
          <w:lang w:eastAsia="it-IT"/>
        </w:rPr>
        <w:t>in relazione ai quali le donne hanno espresso un giudizio mediamente più negativo degli uomini (gap rispettivamente pari a 0,80 e 0,81). Va, peraltro, osservato che sia il valore medio di entrambe le affermazioni in questione (rispettivamente item C.01: 3,38 e item C.02: 3,45), sia il valore medio dell’intera sezione (3,46)  risultano essere inferiori a  3,5, con ciò evidenziando un giudizio complessivamente negativo da parte dei dipendenti in merito all’equità dell’amministrazione, la quale si conferma come elemento di criticità sia per le donne che per gli uomini.</w:t>
      </w: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p>
    <w:p w:rsidR="006643D1" w:rsidRPr="007C7786" w:rsidRDefault="006643D1" w:rsidP="006643D1">
      <w:pPr>
        <w:autoSpaceDE w:val="0"/>
        <w:autoSpaceDN w:val="0"/>
        <w:adjustRightInd w:val="0"/>
        <w:spacing w:after="0" w:line="240" w:lineRule="auto"/>
        <w:jc w:val="both"/>
        <w:rPr>
          <w:rFonts w:eastAsiaTheme="minorEastAsia" w:cs="Tahoma"/>
          <w:color w:val="000000"/>
          <w:sz w:val="24"/>
          <w:szCs w:val="24"/>
          <w:lang w:eastAsia="it-IT"/>
        </w:rPr>
      </w:pPr>
      <w:r w:rsidRPr="007C7786">
        <w:rPr>
          <w:rFonts w:cs="Tahoma"/>
          <w:sz w:val="24"/>
          <w:szCs w:val="24"/>
        </w:rPr>
        <w:t>Si rileva un ulteriore gap significativo nei giudizi espressi da donne e uomini nella sezione G “</w:t>
      </w:r>
      <w:r w:rsidRPr="007C7786">
        <w:rPr>
          <w:rFonts w:eastAsiaTheme="minorEastAsia" w:cs="Tahoma"/>
          <w:i/>
          <w:color w:val="000000"/>
          <w:sz w:val="24"/>
          <w:szCs w:val="24"/>
          <w:lang w:eastAsia="it-IT"/>
        </w:rPr>
        <w:t xml:space="preserve">Il contesto del mio lavoro” </w:t>
      </w:r>
      <w:r w:rsidRPr="007C7786">
        <w:rPr>
          <w:rFonts w:cs="Tahoma"/>
          <w:sz w:val="24"/>
          <w:szCs w:val="24"/>
        </w:rPr>
        <w:t>dell’ambito “</w:t>
      </w:r>
      <w:r w:rsidRPr="007C7786">
        <w:rPr>
          <w:rFonts w:cs="Tahoma"/>
          <w:i/>
          <w:sz w:val="24"/>
          <w:szCs w:val="24"/>
        </w:rPr>
        <w:t>Benessere organizzativo</w:t>
      </w:r>
      <w:r w:rsidRPr="007C7786">
        <w:rPr>
          <w:rFonts w:cs="Tahoma"/>
          <w:sz w:val="24"/>
          <w:szCs w:val="24"/>
        </w:rPr>
        <w:t>”, con particolare riferimento  all’item G.05 “</w:t>
      </w:r>
      <w:r w:rsidRPr="007C7786">
        <w:rPr>
          <w:rFonts w:cs="Tahoma"/>
          <w:i/>
          <w:sz w:val="24"/>
          <w:szCs w:val="24"/>
        </w:rPr>
        <w:t>La mia organizzazione promuove azioni a favore della conciliazione dei tempi lavoro e dei tempi di vita</w:t>
      </w:r>
      <w:r w:rsidRPr="007C7786">
        <w:rPr>
          <w:rFonts w:cs="Tahoma"/>
          <w:sz w:val="24"/>
          <w:szCs w:val="24"/>
        </w:rPr>
        <w:t xml:space="preserve">”, in relazione al quale le donne hanno espresso un giudizio mediamente meno positivo degli uomini circa </w:t>
      </w:r>
      <w:r w:rsidRPr="007C7786">
        <w:rPr>
          <w:rFonts w:eastAsiaTheme="minorEastAsia" w:cs="Tahoma"/>
          <w:color w:val="000000"/>
          <w:sz w:val="24"/>
          <w:szCs w:val="24"/>
          <w:lang w:eastAsia="it-IT"/>
        </w:rPr>
        <w:t>le problematiche inerenti la conciliazione tra la vita lavorativa e la vita privata (donne: 3,50 – uomini: 4,23 – gap 0,73).</w:t>
      </w:r>
    </w:p>
    <w:p w:rsidR="006643D1" w:rsidRPr="007C7786" w:rsidRDefault="006643D1" w:rsidP="006643D1">
      <w:pPr>
        <w:autoSpaceDE w:val="0"/>
        <w:autoSpaceDN w:val="0"/>
        <w:adjustRightInd w:val="0"/>
        <w:spacing w:after="0" w:line="240" w:lineRule="auto"/>
        <w:jc w:val="both"/>
        <w:rPr>
          <w:rFonts w:eastAsiaTheme="minorEastAsia" w:cs="Tahoma"/>
          <w:color w:val="000000"/>
          <w:sz w:val="24"/>
          <w:szCs w:val="24"/>
          <w:lang w:eastAsia="it-IT"/>
        </w:rPr>
      </w:pPr>
      <w:r w:rsidRPr="007C7786">
        <w:rPr>
          <w:rFonts w:eastAsiaTheme="minorEastAsia" w:cs="Tahoma"/>
          <w:color w:val="000000"/>
          <w:sz w:val="24"/>
          <w:szCs w:val="24"/>
          <w:lang w:eastAsia="it-IT"/>
        </w:rPr>
        <w:t>Al riguardo può, peraltro, essere osservato che il valore medio di 3,73 complessivamente ottenuto dall’item è indicativo di una percezione poco positiva a tale riguardo anche da parte degli uomini.</w:t>
      </w:r>
    </w:p>
    <w:p w:rsidR="006643D1" w:rsidRPr="007C7786" w:rsidRDefault="006643D1" w:rsidP="006643D1">
      <w:pPr>
        <w:autoSpaceDE w:val="0"/>
        <w:autoSpaceDN w:val="0"/>
        <w:adjustRightInd w:val="0"/>
        <w:spacing w:after="0" w:line="240" w:lineRule="auto"/>
        <w:jc w:val="both"/>
        <w:rPr>
          <w:rFonts w:eastAsiaTheme="minorEastAsia" w:cs="Tahoma"/>
          <w:color w:val="000000"/>
          <w:sz w:val="24"/>
          <w:szCs w:val="24"/>
          <w:lang w:eastAsia="it-IT"/>
        </w:rPr>
      </w:pPr>
      <w:r w:rsidRPr="007C7786">
        <w:rPr>
          <w:rFonts w:eastAsiaTheme="minorEastAsia" w:cs="Tahoma"/>
          <w:color w:val="000000"/>
          <w:sz w:val="24"/>
          <w:szCs w:val="24"/>
          <w:lang w:eastAsia="it-IT"/>
        </w:rPr>
        <w:t xml:space="preserve">Nella lettura di tali risultati va, tuttavia, tenuto presente che il valore medio nazionale rilevato nella citata indagine dell’ANAC per l’intera sezione </w:t>
      </w:r>
      <w:r w:rsidRPr="007C7786">
        <w:rPr>
          <w:rFonts w:eastAsiaTheme="minorEastAsia" w:cs="Tahoma"/>
          <w:i/>
          <w:color w:val="000000"/>
          <w:sz w:val="24"/>
          <w:szCs w:val="24"/>
          <w:lang w:eastAsia="it-IT"/>
        </w:rPr>
        <w:t xml:space="preserve">G </w:t>
      </w:r>
      <w:r w:rsidRPr="007C7786">
        <w:rPr>
          <w:rFonts w:eastAsiaTheme="minorEastAsia" w:cs="Tahoma"/>
          <w:color w:val="000000"/>
          <w:sz w:val="24"/>
          <w:szCs w:val="24"/>
          <w:lang w:eastAsia="it-IT"/>
        </w:rPr>
        <w:t xml:space="preserve">del questionario, nella quale è collocato l’item in questione, è pari a 3,30, come tale più basso di quello rilevato per la medesima sezione dall’Università (3,68); </w:t>
      </w:r>
      <w:r w:rsidR="006D74E0" w:rsidRPr="007C7786">
        <w:rPr>
          <w:rFonts w:eastAsiaTheme="minorEastAsia" w:cs="Tahoma"/>
          <w:color w:val="000000"/>
          <w:sz w:val="24"/>
          <w:szCs w:val="24"/>
          <w:lang w:eastAsia="it-IT"/>
        </w:rPr>
        <w:t>quest’</w:t>
      </w:r>
      <w:r w:rsidRPr="007C7786">
        <w:rPr>
          <w:rFonts w:eastAsiaTheme="minorEastAsia" w:cs="Tahoma"/>
          <w:color w:val="000000"/>
          <w:sz w:val="24"/>
          <w:szCs w:val="24"/>
          <w:lang w:eastAsia="it-IT"/>
        </w:rPr>
        <w:t>ultimo dato è</w:t>
      </w:r>
      <w:r w:rsidR="006D74E0" w:rsidRPr="007C7786">
        <w:rPr>
          <w:rFonts w:eastAsiaTheme="minorEastAsia" w:cs="Tahoma"/>
          <w:color w:val="000000"/>
          <w:sz w:val="24"/>
          <w:szCs w:val="24"/>
          <w:lang w:eastAsia="it-IT"/>
        </w:rPr>
        <w:t>,</w:t>
      </w:r>
      <w:r w:rsidRPr="007C7786">
        <w:rPr>
          <w:rFonts w:eastAsiaTheme="minorEastAsia" w:cs="Tahoma"/>
          <w:color w:val="000000"/>
          <w:sz w:val="24"/>
          <w:szCs w:val="24"/>
          <w:lang w:eastAsia="it-IT"/>
        </w:rPr>
        <w:t xml:space="preserve"> peraltro, in prospettiva diacronica, lievemente più positivo rispetto a quello rilevato nell’indagine precedente per l’anno 2013.</w:t>
      </w:r>
    </w:p>
    <w:p w:rsidR="006643D1" w:rsidRPr="007C7786" w:rsidRDefault="006643D1" w:rsidP="006643D1">
      <w:pPr>
        <w:autoSpaceDE w:val="0"/>
        <w:autoSpaceDN w:val="0"/>
        <w:adjustRightInd w:val="0"/>
        <w:spacing w:after="0" w:line="240" w:lineRule="auto"/>
        <w:jc w:val="both"/>
        <w:rPr>
          <w:rFonts w:eastAsiaTheme="minorEastAsia" w:cs="Tahoma"/>
          <w:color w:val="000000"/>
          <w:sz w:val="24"/>
          <w:szCs w:val="24"/>
          <w:lang w:eastAsia="it-IT"/>
        </w:rPr>
      </w:pP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r w:rsidRPr="007C7786">
        <w:rPr>
          <w:rFonts w:eastAsiaTheme="minorEastAsia" w:cs="Tahoma"/>
          <w:color w:val="000000"/>
          <w:sz w:val="24"/>
          <w:szCs w:val="24"/>
          <w:lang w:eastAsia="it-IT"/>
        </w:rPr>
        <w:t>Nella sezione H “</w:t>
      </w:r>
      <w:r w:rsidRPr="007C7786">
        <w:rPr>
          <w:rFonts w:eastAsiaTheme="minorEastAsia" w:cs="Tahoma"/>
          <w:i/>
          <w:color w:val="000000"/>
          <w:sz w:val="24"/>
          <w:szCs w:val="24"/>
          <w:lang w:eastAsia="it-IT"/>
        </w:rPr>
        <w:t>Il senso di appartenenza</w:t>
      </w:r>
      <w:r w:rsidRPr="007C7786">
        <w:rPr>
          <w:rFonts w:eastAsiaTheme="minorEastAsia" w:cs="Tahoma"/>
          <w:color w:val="000000"/>
          <w:sz w:val="24"/>
          <w:szCs w:val="24"/>
          <w:lang w:eastAsia="it-IT"/>
        </w:rPr>
        <w:t xml:space="preserve">” </w:t>
      </w:r>
      <w:r w:rsidRPr="007C7786">
        <w:rPr>
          <w:rFonts w:cs="Tahoma"/>
          <w:sz w:val="24"/>
          <w:szCs w:val="24"/>
        </w:rPr>
        <w:t>dell’ambito “</w:t>
      </w:r>
      <w:r w:rsidRPr="007C7786">
        <w:rPr>
          <w:rFonts w:cs="Tahoma"/>
          <w:i/>
          <w:sz w:val="24"/>
          <w:szCs w:val="24"/>
        </w:rPr>
        <w:t>Benessere organizzativo</w:t>
      </w:r>
      <w:r w:rsidRPr="007C7786">
        <w:rPr>
          <w:rFonts w:cs="Tahoma"/>
          <w:sz w:val="24"/>
          <w:szCs w:val="24"/>
        </w:rPr>
        <w:t>” per l’item H.05 “</w:t>
      </w:r>
      <w:r w:rsidRPr="007C7786">
        <w:rPr>
          <w:rFonts w:cs="Tahoma"/>
          <w:i/>
          <w:sz w:val="24"/>
          <w:szCs w:val="24"/>
        </w:rPr>
        <w:t>Se potessi, comunque cambierei ente</w:t>
      </w:r>
      <w:r w:rsidRPr="007C7786">
        <w:rPr>
          <w:rFonts w:cs="Tahoma"/>
          <w:sz w:val="24"/>
          <w:szCs w:val="24"/>
        </w:rPr>
        <w:t>” è rilevabile un gap pari a 0,78 tra i giudizi espressi dalle donne</w:t>
      </w:r>
      <w:r w:rsidR="006A5206" w:rsidRPr="007C7786">
        <w:rPr>
          <w:rFonts w:cs="Tahoma"/>
          <w:sz w:val="24"/>
          <w:szCs w:val="24"/>
        </w:rPr>
        <w:t xml:space="preserve"> (3,52)</w:t>
      </w:r>
      <w:r w:rsidRPr="007C7786">
        <w:rPr>
          <w:rFonts w:cs="Tahoma"/>
          <w:sz w:val="24"/>
          <w:szCs w:val="24"/>
        </w:rPr>
        <w:t>, mediamente più negativi e quelli espressi dagli uomini</w:t>
      </w:r>
      <w:r w:rsidR="006A5206" w:rsidRPr="007C7786">
        <w:rPr>
          <w:rFonts w:cs="Tahoma"/>
          <w:sz w:val="24"/>
          <w:szCs w:val="24"/>
        </w:rPr>
        <w:t xml:space="preserve"> (4,30)</w:t>
      </w:r>
      <w:r w:rsidRPr="007C7786">
        <w:rPr>
          <w:rFonts w:cs="Tahoma"/>
          <w:sz w:val="24"/>
          <w:szCs w:val="24"/>
        </w:rPr>
        <w:t xml:space="preserve">. </w:t>
      </w:r>
      <w:r w:rsidRPr="007C7786">
        <w:rPr>
          <w:rFonts w:eastAsiaTheme="minorEastAsia" w:cs="TTE42F5230t00"/>
          <w:sz w:val="24"/>
          <w:szCs w:val="24"/>
          <w:lang w:eastAsia="it-IT"/>
        </w:rPr>
        <w:t>Pur essendo il valore medio complessivo dell’affermazione pienamente sufficiente (3,77) e significativamente superiore al corrispondente rilevato per il 2013 (3,25), tale dato attesta una significativa propensione da parte delle donne al cambiamento nell’ambito professionale.</w:t>
      </w: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p>
    <w:p w:rsidR="006643D1" w:rsidRPr="007C7786" w:rsidRDefault="006643D1" w:rsidP="006643D1">
      <w:pPr>
        <w:autoSpaceDE w:val="0"/>
        <w:autoSpaceDN w:val="0"/>
        <w:adjustRightInd w:val="0"/>
        <w:spacing w:after="0" w:line="240" w:lineRule="auto"/>
        <w:jc w:val="both"/>
        <w:rPr>
          <w:rFonts w:eastAsiaTheme="minorEastAsia" w:cs="TTE42F5230t00"/>
          <w:sz w:val="24"/>
          <w:szCs w:val="24"/>
          <w:lang w:eastAsia="it-IT"/>
        </w:rPr>
      </w:pPr>
      <w:r w:rsidRPr="007C7786">
        <w:rPr>
          <w:rFonts w:eastAsiaTheme="minorEastAsia" w:cs="TTE42F5230t00"/>
          <w:sz w:val="24"/>
          <w:szCs w:val="24"/>
          <w:lang w:eastAsia="it-IT"/>
        </w:rPr>
        <w:t>L’analisi dei risultati evidenzia ulteriori scarti di giudizio tra uomini e donne di entità meno rilevante</w:t>
      </w:r>
      <w:r w:rsidR="00782612" w:rsidRPr="007C7786">
        <w:rPr>
          <w:rFonts w:eastAsiaTheme="minorEastAsia" w:cs="TTE42F5230t00"/>
          <w:sz w:val="24"/>
          <w:szCs w:val="24"/>
          <w:lang w:eastAsia="it-IT"/>
        </w:rPr>
        <w:t xml:space="preserve">: </w:t>
      </w:r>
      <w:r w:rsidRPr="007C7786">
        <w:rPr>
          <w:rFonts w:eastAsiaTheme="minorEastAsia" w:cs="TTE42F5230t00"/>
          <w:sz w:val="24"/>
          <w:szCs w:val="24"/>
          <w:lang w:eastAsia="it-IT"/>
        </w:rPr>
        <w:t>è emerso</w:t>
      </w:r>
      <w:r w:rsidR="00782612" w:rsidRPr="007C7786">
        <w:rPr>
          <w:rFonts w:eastAsiaTheme="minorEastAsia" w:cs="TTE42F5230t00"/>
          <w:sz w:val="24"/>
          <w:szCs w:val="24"/>
          <w:lang w:eastAsia="it-IT"/>
        </w:rPr>
        <w:t>, ad esempio,</w:t>
      </w:r>
      <w:r w:rsidRPr="007C7786">
        <w:rPr>
          <w:rFonts w:eastAsiaTheme="minorEastAsia" w:cs="TTE42F5230t00"/>
          <w:sz w:val="24"/>
          <w:szCs w:val="24"/>
          <w:lang w:eastAsia="it-IT"/>
        </w:rPr>
        <w:t xml:space="preserve"> nelle risposte riferite all’item A.09 “</w:t>
      </w:r>
      <w:r w:rsidRPr="007C7786">
        <w:rPr>
          <w:rFonts w:eastAsiaTheme="minorEastAsia" w:cs="TTE42F5230t00"/>
          <w:i/>
          <w:sz w:val="24"/>
          <w:szCs w:val="24"/>
          <w:lang w:eastAsia="it-IT"/>
        </w:rPr>
        <w:t>Avverto situazioni di malessere o disturbi legati allo svolgimento del mio lavoro quotidiano (insofferenza, disinteresse, sensazione di inutilità, assenza di iniziativa, nervosismo, senso di depressione, insonnia, mal di testa, mal di stomaco, dolori muscolari o articolari, difficoltà respiratorie …)”</w:t>
      </w:r>
      <w:r w:rsidRPr="007C7786">
        <w:rPr>
          <w:rFonts w:eastAsiaTheme="minorEastAsia" w:cs="TTE42F5230t00"/>
          <w:sz w:val="24"/>
          <w:szCs w:val="24"/>
          <w:lang w:eastAsia="it-IT"/>
        </w:rPr>
        <w:t xml:space="preserve"> un giudizio mediamente più negativo da parte degli uomini rispetto a quello delle donne, con un gap di 0,57.</w:t>
      </w:r>
    </w:p>
    <w:p w:rsidR="0062699F" w:rsidRPr="007C7786" w:rsidRDefault="0062699F" w:rsidP="0062699F">
      <w:pPr>
        <w:autoSpaceDE w:val="0"/>
        <w:autoSpaceDN w:val="0"/>
        <w:adjustRightInd w:val="0"/>
        <w:spacing w:after="0" w:line="240" w:lineRule="auto"/>
        <w:rPr>
          <w:rFonts w:cs="TTE42F5230t00"/>
          <w:b/>
          <w:sz w:val="24"/>
          <w:szCs w:val="24"/>
        </w:rPr>
      </w:pPr>
    </w:p>
    <w:p w:rsidR="0062699F" w:rsidRPr="007C7786" w:rsidRDefault="0062699F" w:rsidP="0062699F">
      <w:pPr>
        <w:autoSpaceDE w:val="0"/>
        <w:autoSpaceDN w:val="0"/>
        <w:adjustRightInd w:val="0"/>
        <w:spacing w:after="0" w:line="240" w:lineRule="auto"/>
        <w:rPr>
          <w:rFonts w:cs="TTE42F5230t00"/>
          <w:b/>
          <w:sz w:val="24"/>
          <w:szCs w:val="24"/>
        </w:rPr>
      </w:pPr>
    </w:p>
    <w:p w:rsidR="006A5206" w:rsidRPr="007C7786" w:rsidRDefault="006A5206" w:rsidP="0062699F">
      <w:pPr>
        <w:autoSpaceDE w:val="0"/>
        <w:autoSpaceDN w:val="0"/>
        <w:adjustRightInd w:val="0"/>
        <w:spacing w:after="0" w:line="240" w:lineRule="auto"/>
        <w:rPr>
          <w:rFonts w:cs="TTE42F5230t00"/>
          <w:b/>
          <w:sz w:val="24"/>
          <w:szCs w:val="24"/>
        </w:rPr>
      </w:pPr>
    </w:p>
    <w:p w:rsidR="0062699F" w:rsidRPr="007C7786" w:rsidRDefault="0062699F" w:rsidP="0062699F">
      <w:p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 xml:space="preserve">5.b. Media risultati e confronto con benchmark nazionali comparto Università </w:t>
      </w:r>
    </w:p>
    <w:p w:rsidR="0062699F" w:rsidRPr="007C7786" w:rsidRDefault="0062699F" w:rsidP="0062699F">
      <w:pPr>
        <w:autoSpaceDE w:val="0"/>
        <w:autoSpaceDN w:val="0"/>
        <w:adjustRightInd w:val="0"/>
        <w:spacing w:after="0" w:line="240" w:lineRule="auto"/>
        <w:ind w:left="720"/>
        <w:rPr>
          <w:rFonts w:cs="TTE42F5230t00"/>
          <w:b/>
          <w:sz w:val="24"/>
          <w:szCs w:val="24"/>
        </w:rPr>
      </w:pPr>
    </w:p>
    <w:p w:rsidR="00414AB1" w:rsidRPr="007C7786" w:rsidRDefault="006643D1" w:rsidP="006643D1">
      <w:pPr>
        <w:autoSpaceDE w:val="0"/>
        <w:autoSpaceDN w:val="0"/>
        <w:adjustRightInd w:val="0"/>
        <w:spacing w:after="0" w:line="240" w:lineRule="auto"/>
        <w:jc w:val="both"/>
        <w:rPr>
          <w:rFonts w:cs="TTE42F5230t00"/>
          <w:b/>
          <w:sz w:val="24"/>
          <w:szCs w:val="24"/>
        </w:rPr>
      </w:pPr>
      <w:r w:rsidRPr="007C7786">
        <w:rPr>
          <w:rFonts w:eastAsia="Times New Roman" w:cs="Arial"/>
          <w:sz w:val="24"/>
          <w:szCs w:val="24"/>
        </w:rPr>
        <w:t xml:space="preserve">Come sopra evidenziato </w:t>
      </w:r>
      <w:r w:rsidR="00B73517" w:rsidRPr="007C7786">
        <w:rPr>
          <w:rFonts w:eastAsia="Times New Roman" w:cs="Arial"/>
          <w:sz w:val="24"/>
          <w:szCs w:val="24"/>
        </w:rPr>
        <w:t>la fonte dei</w:t>
      </w:r>
      <w:r w:rsidRPr="007C7786">
        <w:rPr>
          <w:rFonts w:eastAsia="Times New Roman" w:cs="Arial"/>
          <w:sz w:val="24"/>
          <w:szCs w:val="24"/>
        </w:rPr>
        <w:t xml:space="preserve"> </w:t>
      </w:r>
      <w:r w:rsidRPr="007C7786">
        <w:rPr>
          <w:sz w:val="24"/>
          <w:szCs w:val="24"/>
        </w:rPr>
        <w:t xml:space="preserve">valori di </w:t>
      </w:r>
      <w:r w:rsidRPr="007C7786">
        <w:rPr>
          <w:i/>
          <w:iCs/>
          <w:sz w:val="24"/>
          <w:szCs w:val="24"/>
        </w:rPr>
        <w:t xml:space="preserve">benchmark </w:t>
      </w:r>
      <w:r w:rsidRPr="007C7786">
        <w:rPr>
          <w:iCs/>
          <w:sz w:val="24"/>
          <w:szCs w:val="24"/>
        </w:rPr>
        <w:t>a livello nazionale</w:t>
      </w:r>
      <w:r w:rsidRPr="007C7786">
        <w:rPr>
          <w:i/>
          <w:iCs/>
          <w:sz w:val="24"/>
          <w:szCs w:val="24"/>
        </w:rPr>
        <w:t xml:space="preserve"> </w:t>
      </w:r>
      <w:r w:rsidRPr="007C7786">
        <w:rPr>
          <w:sz w:val="24"/>
          <w:szCs w:val="24"/>
        </w:rPr>
        <w:t>con cui confrontare e “posizionare” i risultati ottenuti nelle proprie indagini</w:t>
      </w:r>
      <w:r w:rsidRPr="007C7786">
        <w:rPr>
          <w:rFonts w:eastAsia="Times New Roman" w:cs="Arial"/>
          <w:sz w:val="24"/>
          <w:szCs w:val="24"/>
        </w:rPr>
        <w:t xml:space="preserve"> </w:t>
      </w:r>
      <w:r w:rsidR="00B73517" w:rsidRPr="007C7786">
        <w:rPr>
          <w:rFonts w:eastAsia="Times New Roman" w:cs="Arial"/>
          <w:sz w:val="24"/>
          <w:szCs w:val="24"/>
        </w:rPr>
        <w:t xml:space="preserve">rimane la stessa dell’anno precedente ed </w:t>
      </w:r>
      <w:r w:rsidRPr="007C7786">
        <w:rPr>
          <w:rFonts w:eastAsia="Times New Roman" w:cs="Arial"/>
          <w:sz w:val="24"/>
          <w:szCs w:val="24"/>
        </w:rPr>
        <w:t>è rappresentata dal</w:t>
      </w:r>
      <w:r w:rsidR="00414AB1" w:rsidRPr="007C7786">
        <w:rPr>
          <w:rFonts w:eastAsia="Times New Roman" w:cs="Arial"/>
          <w:sz w:val="24"/>
          <w:szCs w:val="24"/>
        </w:rPr>
        <w:t xml:space="preserve"> </w:t>
      </w:r>
      <w:r w:rsidR="00414AB1" w:rsidRPr="007C7786">
        <w:rPr>
          <w:rFonts w:cs="Tahoma"/>
          <w:i/>
          <w:sz w:val="24"/>
          <w:szCs w:val="24"/>
        </w:rPr>
        <w:t xml:space="preserve">Rapporto di monitoraggio dei risultati delle indagini sul personale dipendente realizzate dalle amministrazioni pubbliche nel 2013-2014, ai sensi dell’art. 14 comma 5 del d.lgs. n.150/2009  </w:t>
      </w:r>
      <w:r w:rsidR="00414AB1" w:rsidRPr="007C7786">
        <w:rPr>
          <w:rFonts w:cs="Tahoma"/>
          <w:sz w:val="24"/>
          <w:szCs w:val="24"/>
        </w:rPr>
        <w:t>pubblic</w:t>
      </w:r>
      <w:r w:rsidR="00B73517" w:rsidRPr="007C7786">
        <w:rPr>
          <w:rFonts w:cs="Tahoma"/>
          <w:sz w:val="24"/>
          <w:szCs w:val="24"/>
        </w:rPr>
        <w:t>ato dall’ANAC nel giugno 2014</w:t>
      </w:r>
      <w:r w:rsidRPr="007C7786">
        <w:rPr>
          <w:rFonts w:eastAsia="Times New Roman" w:cs="Arial"/>
          <w:sz w:val="24"/>
          <w:szCs w:val="24"/>
        </w:rPr>
        <w:t>.</w:t>
      </w:r>
      <w:r w:rsidR="00B73517" w:rsidRPr="007C7786">
        <w:rPr>
          <w:rFonts w:eastAsia="Times New Roman" w:cs="Arial"/>
          <w:sz w:val="24"/>
          <w:szCs w:val="24"/>
        </w:rPr>
        <w:t xml:space="preserve"> </w:t>
      </w:r>
    </w:p>
    <w:p w:rsidR="00414AB1" w:rsidRPr="007C7786" w:rsidRDefault="00414AB1" w:rsidP="006643D1">
      <w:pPr>
        <w:autoSpaceDE w:val="0"/>
        <w:autoSpaceDN w:val="0"/>
        <w:adjustRightInd w:val="0"/>
        <w:spacing w:after="0" w:line="240" w:lineRule="auto"/>
        <w:ind w:left="720"/>
        <w:jc w:val="both"/>
        <w:rPr>
          <w:rFonts w:cs="TTE42F5230t00"/>
          <w:b/>
          <w:sz w:val="24"/>
          <w:szCs w:val="24"/>
        </w:rPr>
      </w:pPr>
    </w:p>
    <w:p w:rsidR="0062699F" w:rsidRPr="007C7786" w:rsidRDefault="0062699F" w:rsidP="0062699F">
      <w:pPr>
        <w:autoSpaceDE w:val="0"/>
        <w:autoSpaceDN w:val="0"/>
        <w:adjustRightInd w:val="0"/>
        <w:spacing w:after="0" w:line="240" w:lineRule="auto"/>
        <w:jc w:val="both"/>
        <w:rPr>
          <w:rFonts w:eastAsia="Times New Roman" w:cs="Arial"/>
          <w:sz w:val="24"/>
          <w:szCs w:val="24"/>
          <w:lang w:eastAsia="it-IT"/>
        </w:rPr>
      </w:pPr>
      <w:r w:rsidRPr="007C7786">
        <w:rPr>
          <w:rFonts w:eastAsia="Times New Roman" w:cs="Arial"/>
          <w:sz w:val="24"/>
          <w:szCs w:val="24"/>
          <w:lang w:eastAsia="it-IT"/>
        </w:rPr>
        <w:t>Applicando la scala su base 6 definita ed illustrata nel paragrafo precedente si ottengono</w:t>
      </w:r>
      <w:r w:rsidR="00316931" w:rsidRPr="007C7786">
        <w:rPr>
          <w:rFonts w:eastAsia="Times New Roman" w:cs="Arial"/>
          <w:sz w:val="24"/>
          <w:szCs w:val="24"/>
          <w:lang w:eastAsia="it-IT"/>
        </w:rPr>
        <w:t xml:space="preserve"> per l’Università di Perugia Stranieri</w:t>
      </w:r>
      <w:r w:rsidRPr="007C7786">
        <w:rPr>
          <w:rFonts w:eastAsia="Times New Roman" w:cs="Arial"/>
          <w:sz w:val="24"/>
          <w:szCs w:val="24"/>
          <w:lang w:eastAsia="it-IT"/>
        </w:rPr>
        <w:t>, per ciascun ambito di indagine, i punteggi medi rappresentati nella tabella che segue:</w:t>
      </w:r>
    </w:p>
    <w:p w:rsidR="0062699F" w:rsidRPr="007C7786" w:rsidRDefault="0062699F" w:rsidP="0062699F">
      <w:pPr>
        <w:autoSpaceDE w:val="0"/>
        <w:autoSpaceDN w:val="0"/>
        <w:adjustRightInd w:val="0"/>
        <w:spacing w:after="0" w:line="240" w:lineRule="auto"/>
        <w:jc w:val="both"/>
        <w:rPr>
          <w:rFonts w:eastAsia="Times New Roman" w:cs="Arial"/>
          <w:sz w:val="24"/>
          <w:szCs w:val="24"/>
          <w:lang w:eastAsia="it-IT"/>
        </w:rPr>
      </w:pPr>
    </w:p>
    <w:p w:rsidR="00605F79" w:rsidRPr="007C7786" w:rsidRDefault="00605F79" w:rsidP="0062699F">
      <w:pPr>
        <w:autoSpaceDE w:val="0"/>
        <w:autoSpaceDN w:val="0"/>
        <w:adjustRightInd w:val="0"/>
        <w:spacing w:after="0" w:line="240" w:lineRule="auto"/>
        <w:jc w:val="both"/>
        <w:rPr>
          <w:rFonts w:eastAsia="Times New Roman" w:cs="Arial"/>
          <w:sz w:val="24"/>
          <w:szCs w:val="24"/>
          <w:lang w:eastAsia="it-IT"/>
        </w:rPr>
      </w:pPr>
    </w:p>
    <w:tbl>
      <w:tblPr>
        <w:tblStyle w:val="Grigliatabella"/>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523"/>
        <w:gridCol w:w="6402"/>
        <w:gridCol w:w="2929"/>
      </w:tblGrid>
      <w:tr w:rsidR="0062699F" w:rsidRPr="007C7786" w:rsidTr="00605F79">
        <w:trPr>
          <w:tblHeader/>
        </w:trPr>
        <w:tc>
          <w:tcPr>
            <w:tcW w:w="6925" w:type="dxa"/>
            <w:gridSpan w:val="2"/>
          </w:tcPr>
          <w:p w:rsidR="0062699F" w:rsidRPr="007C7786" w:rsidRDefault="0062699F" w:rsidP="00803A69">
            <w:pPr>
              <w:jc w:val="center"/>
              <w:rPr>
                <w:rFonts w:eastAsia="Times New Roman" w:cs="Arial"/>
                <w:b/>
                <w:sz w:val="24"/>
                <w:szCs w:val="24"/>
                <w:lang w:eastAsia="it-IT"/>
              </w:rPr>
            </w:pPr>
            <w:r w:rsidRPr="007C7786">
              <w:rPr>
                <w:rFonts w:eastAsia="Times New Roman" w:cs="Arial"/>
                <w:b/>
                <w:sz w:val="24"/>
                <w:szCs w:val="24"/>
                <w:lang w:eastAsia="it-IT"/>
              </w:rPr>
              <w:t>Questionario</w:t>
            </w:r>
          </w:p>
        </w:tc>
        <w:tc>
          <w:tcPr>
            <w:tcW w:w="2929" w:type="dxa"/>
          </w:tcPr>
          <w:p w:rsidR="0062699F" w:rsidRPr="007C7786" w:rsidRDefault="0062699F" w:rsidP="00803A69">
            <w:pPr>
              <w:jc w:val="center"/>
              <w:rPr>
                <w:rFonts w:eastAsia="Times New Roman" w:cs="Arial"/>
                <w:b/>
                <w:sz w:val="24"/>
                <w:szCs w:val="24"/>
                <w:lang w:eastAsia="it-IT"/>
              </w:rPr>
            </w:pPr>
            <w:r w:rsidRPr="007C7786">
              <w:rPr>
                <w:rFonts w:eastAsia="Times New Roman" w:cs="Arial"/>
                <w:b/>
                <w:sz w:val="24"/>
                <w:szCs w:val="24"/>
                <w:lang w:eastAsia="it-IT"/>
              </w:rPr>
              <w:t>Punteggio Medio</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A</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Sicurezza e salute sul luogo di lavoro e stress lavoro correlato</w:t>
            </w:r>
          </w:p>
        </w:tc>
        <w:tc>
          <w:tcPr>
            <w:tcW w:w="2929" w:type="dxa"/>
            <w:vAlign w:val="center"/>
          </w:tcPr>
          <w:p w:rsidR="0062699F" w:rsidRPr="007C7786" w:rsidRDefault="009D34CB" w:rsidP="00803A69">
            <w:pPr>
              <w:jc w:val="center"/>
              <w:rPr>
                <w:color w:val="000000"/>
              </w:rPr>
            </w:pPr>
            <w:r w:rsidRPr="007C7786">
              <w:rPr>
                <w:color w:val="000000"/>
              </w:rPr>
              <w:t>4,36</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B</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Le discriminazioni</w:t>
            </w:r>
          </w:p>
        </w:tc>
        <w:tc>
          <w:tcPr>
            <w:tcW w:w="2929" w:type="dxa"/>
            <w:vAlign w:val="center"/>
          </w:tcPr>
          <w:p w:rsidR="0062699F" w:rsidRPr="007C7786" w:rsidRDefault="009D34CB" w:rsidP="00803A69">
            <w:pPr>
              <w:jc w:val="center"/>
              <w:rPr>
                <w:color w:val="000000"/>
              </w:rPr>
            </w:pPr>
            <w:r w:rsidRPr="007C7786">
              <w:rPr>
                <w:color w:val="000000"/>
              </w:rPr>
              <w:t>5,02</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C</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L'equità nella mia amministrazione</w:t>
            </w:r>
          </w:p>
        </w:tc>
        <w:tc>
          <w:tcPr>
            <w:tcW w:w="2929" w:type="dxa"/>
            <w:vAlign w:val="center"/>
          </w:tcPr>
          <w:p w:rsidR="0062699F" w:rsidRPr="007C7786" w:rsidRDefault="009D34CB" w:rsidP="00803A69">
            <w:pPr>
              <w:jc w:val="center"/>
              <w:rPr>
                <w:color w:val="000000"/>
              </w:rPr>
            </w:pPr>
            <w:r w:rsidRPr="007C7786">
              <w:rPr>
                <w:color w:val="000000"/>
              </w:rPr>
              <w:t>3,46</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D</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Carriera e sviluppo professionale</w:t>
            </w:r>
          </w:p>
        </w:tc>
        <w:tc>
          <w:tcPr>
            <w:tcW w:w="2929" w:type="dxa"/>
            <w:vAlign w:val="center"/>
          </w:tcPr>
          <w:p w:rsidR="0062699F" w:rsidRPr="007C7786" w:rsidRDefault="009D34CB" w:rsidP="00803A69">
            <w:pPr>
              <w:jc w:val="center"/>
              <w:rPr>
                <w:color w:val="000000"/>
              </w:rPr>
            </w:pPr>
            <w:r w:rsidRPr="007C7786">
              <w:rPr>
                <w:color w:val="000000"/>
              </w:rPr>
              <w:t>3,40</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E</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Il mio lavoro</w:t>
            </w:r>
          </w:p>
        </w:tc>
        <w:tc>
          <w:tcPr>
            <w:tcW w:w="2929" w:type="dxa"/>
            <w:vAlign w:val="center"/>
          </w:tcPr>
          <w:p w:rsidR="0062699F" w:rsidRPr="007C7786" w:rsidRDefault="009D34CB" w:rsidP="00803A69">
            <w:pPr>
              <w:jc w:val="center"/>
              <w:rPr>
                <w:color w:val="000000"/>
              </w:rPr>
            </w:pPr>
            <w:r w:rsidRPr="007C7786">
              <w:rPr>
                <w:color w:val="000000"/>
              </w:rPr>
              <w:t>4,60</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F</w:t>
            </w:r>
          </w:p>
        </w:tc>
        <w:tc>
          <w:tcPr>
            <w:tcW w:w="6402" w:type="dxa"/>
          </w:tcPr>
          <w:p w:rsidR="0062699F" w:rsidRPr="007C7786" w:rsidRDefault="0062699F" w:rsidP="00803A69">
            <w:pPr>
              <w:jc w:val="both"/>
              <w:rPr>
                <w:rFonts w:eastAsia="Times New Roman" w:cs="Arial"/>
                <w:sz w:val="24"/>
                <w:szCs w:val="24"/>
                <w:lang w:eastAsia="it-IT"/>
              </w:rPr>
            </w:pPr>
            <w:r w:rsidRPr="007C7786">
              <w:rPr>
                <w:rFonts w:cs="Calibri"/>
                <w:sz w:val="19"/>
                <w:szCs w:val="19"/>
              </w:rPr>
              <w:t>I miei colleghi</w:t>
            </w:r>
          </w:p>
        </w:tc>
        <w:tc>
          <w:tcPr>
            <w:tcW w:w="2929" w:type="dxa"/>
            <w:vAlign w:val="center"/>
          </w:tcPr>
          <w:p w:rsidR="0062699F" w:rsidRPr="007C7786" w:rsidRDefault="009D34CB" w:rsidP="00803A69">
            <w:pPr>
              <w:jc w:val="center"/>
              <w:rPr>
                <w:color w:val="000000"/>
              </w:rPr>
            </w:pPr>
            <w:r w:rsidRPr="007C7786">
              <w:rPr>
                <w:color w:val="000000"/>
              </w:rPr>
              <w:t>4,60</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G</w:t>
            </w:r>
          </w:p>
        </w:tc>
        <w:tc>
          <w:tcPr>
            <w:tcW w:w="6402" w:type="dxa"/>
          </w:tcPr>
          <w:p w:rsidR="0062699F" w:rsidRPr="007C7786" w:rsidRDefault="0062699F" w:rsidP="00803A69">
            <w:pPr>
              <w:jc w:val="both"/>
              <w:rPr>
                <w:rFonts w:cs="Calibri"/>
                <w:sz w:val="19"/>
                <w:szCs w:val="19"/>
              </w:rPr>
            </w:pPr>
            <w:r w:rsidRPr="007C7786">
              <w:rPr>
                <w:rFonts w:cs="Calibri"/>
                <w:sz w:val="19"/>
                <w:szCs w:val="19"/>
              </w:rPr>
              <w:t>Il contesto del mio lavoro</w:t>
            </w:r>
          </w:p>
        </w:tc>
        <w:tc>
          <w:tcPr>
            <w:tcW w:w="2929" w:type="dxa"/>
            <w:vAlign w:val="center"/>
          </w:tcPr>
          <w:p w:rsidR="0062699F" w:rsidRPr="007C7786" w:rsidRDefault="009D34CB" w:rsidP="00803A69">
            <w:pPr>
              <w:jc w:val="center"/>
              <w:rPr>
                <w:color w:val="000000"/>
              </w:rPr>
            </w:pPr>
            <w:r w:rsidRPr="007C7786">
              <w:rPr>
                <w:color w:val="000000"/>
              </w:rPr>
              <w:t>3,68</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H</w:t>
            </w:r>
          </w:p>
        </w:tc>
        <w:tc>
          <w:tcPr>
            <w:tcW w:w="6402" w:type="dxa"/>
          </w:tcPr>
          <w:p w:rsidR="0062699F" w:rsidRPr="007C7786" w:rsidRDefault="0062699F" w:rsidP="00803A69">
            <w:pPr>
              <w:jc w:val="both"/>
              <w:rPr>
                <w:rFonts w:cs="Calibri"/>
                <w:sz w:val="19"/>
                <w:szCs w:val="19"/>
              </w:rPr>
            </w:pPr>
            <w:r w:rsidRPr="007C7786">
              <w:rPr>
                <w:rFonts w:cs="Calibri"/>
                <w:sz w:val="19"/>
                <w:szCs w:val="19"/>
              </w:rPr>
              <w:t>Il senso di appartenenza</w:t>
            </w:r>
          </w:p>
        </w:tc>
        <w:tc>
          <w:tcPr>
            <w:tcW w:w="2929" w:type="dxa"/>
            <w:vAlign w:val="center"/>
          </w:tcPr>
          <w:p w:rsidR="0062699F" w:rsidRPr="007C7786" w:rsidRDefault="009D34CB" w:rsidP="00803A69">
            <w:pPr>
              <w:jc w:val="center"/>
              <w:rPr>
                <w:color w:val="000000"/>
              </w:rPr>
            </w:pPr>
            <w:r w:rsidRPr="007C7786">
              <w:rPr>
                <w:color w:val="000000"/>
              </w:rPr>
              <w:t>4,50</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I</w:t>
            </w:r>
          </w:p>
        </w:tc>
        <w:tc>
          <w:tcPr>
            <w:tcW w:w="6402" w:type="dxa"/>
          </w:tcPr>
          <w:p w:rsidR="0062699F" w:rsidRPr="007C7786" w:rsidRDefault="0062699F" w:rsidP="00803A69">
            <w:pPr>
              <w:jc w:val="both"/>
              <w:rPr>
                <w:rFonts w:cs="Calibri"/>
                <w:sz w:val="19"/>
                <w:szCs w:val="19"/>
              </w:rPr>
            </w:pPr>
            <w:r w:rsidRPr="007C7786">
              <w:rPr>
                <w:rFonts w:cs="Calibri"/>
                <w:sz w:val="19"/>
                <w:szCs w:val="19"/>
              </w:rPr>
              <w:t>L'immagine della mia amministrazione</w:t>
            </w:r>
          </w:p>
        </w:tc>
        <w:tc>
          <w:tcPr>
            <w:tcW w:w="2929" w:type="dxa"/>
            <w:vAlign w:val="center"/>
          </w:tcPr>
          <w:p w:rsidR="0062699F" w:rsidRPr="007C7786" w:rsidRDefault="009D34CB" w:rsidP="00803A69">
            <w:pPr>
              <w:jc w:val="center"/>
              <w:rPr>
                <w:color w:val="000000"/>
              </w:rPr>
            </w:pPr>
            <w:r w:rsidRPr="007C7786">
              <w:rPr>
                <w:color w:val="000000"/>
              </w:rPr>
              <w:t>4,83</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L</w:t>
            </w:r>
          </w:p>
        </w:tc>
        <w:tc>
          <w:tcPr>
            <w:tcW w:w="6402" w:type="dxa"/>
          </w:tcPr>
          <w:p w:rsidR="0062699F" w:rsidRPr="007C7786" w:rsidRDefault="0062699F" w:rsidP="00803A69">
            <w:pPr>
              <w:jc w:val="both"/>
              <w:rPr>
                <w:rFonts w:cs="Calibri"/>
                <w:sz w:val="19"/>
                <w:szCs w:val="19"/>
              </w:rPr>
            </w:pPr>
            <w:r w:rsidRPr="007C7786">
              <w:rPr>
                <w:rFonts w:cs="Calibri"/>
                <w:sz w:val="19"/>
                <w:szCs w:val="19"/>
              </w:rPr>
              <w:t>Le mie performance</w:t>
            </w:r>
          </w:p>
        </w:tc>
        <w:tc>
          <w:tcPr>
            <w:tcW w:w="2929" w:type="dxa"/>
            <w:vAlign w:val="center"/>
          </w:tcPr>
          <w:p w:rsidR="0062699F" w:rsidRPr="007C7786" w:rsidRDefault="009D34CB" w:rsidP="00803A69">
            <w:pPr>
              <w:jc w:val="center"/>
              <w:rPr>
                <w:color w:val="000000"/>
              </w:rPr>
            </w:pPr>
            <w:r w:rsidRPr="007C7786">
              <w:rPr>
                <w:color w:val="000000"/>
              </w:rPr>
              <w:t>3,34</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M</w:t>
            </w:r>
          </w:p>
        </w:tc>
        <w:tc>
          <w:tcPr>
            <w:tcW w:w="6402" w:type="dxa"/>
          </w:tcPr>
          <w:p w:rsidR="0062699F" w:rsidRPr="007C7786" w:rsidRDefault="0062699F" w:rsidP="00803A69">
            <w:pPr>
              <w:jc w:val="both"/>
              <w:rPr>
                <w:rFonts w:cs="Calibri"/>
                <w:sz w:val="19"/>
                <w:szCs w:val="19"/>
              </w:rPr>
            </w:pPr>
            <w:r w:rsidRPr="007C7786">
              <w:rPr>
                <w:rFonts w:cs="Calibri"/>
                <w:sz w:val="19"/>
                <w:szCs w:val="19"/>
              </w:rPr>
              <w:t>La mia organizzazione</w:t>
            </w:r>
          </w:p>
        </w:tc>
        <w:tc>
          <w:tcPr>
            <w:tcW w:w="2929" w:type="dxa"/>
            <w:vAlign w:val="center"/>
          </w:tcPr>
          <w:p w:rsidR="0062699F" w:rsidRPr="007C7786" w:rsidRDefault="009D34CB" w:rsidP="00803A69">
            <w:pPr>
              <w:jc w:val="center"/>
              <w:rPr>
                <w:color w:val="000000"/>
              </w:rPr>
            </w:pPr>
            <w:r w:rsidRPr="007C7786">
              <w:rPr>
                <w:color w:val="000000"/>
              </w:rPr>
              <w:t>3,98</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N</w:t>
            </w:r>
          </w:p>
        </w:tc>
        <w:tc>
          <w:tcPr>
            <w:tcW w:w="6402" w:type="dxa"/>
          </w:tcPr>
          <w:p w:rsidR="0062699F" w:rsidRPr="007C7786" w:rsidRDefault="0062699F" w:rsidP="00803A69">
            <w:pPr>
              <w:jc w:val="both"/>
              <w:rPr>
                <w:rFonts w:cs="Calibri"/>
                <w:sz w:val="19"/>
                <w:szCs w:val="19"/>
              </w:rPr>
            </w:pPr>
            <w:r w:rsidRPr="007C7786">
              <w:rPr>
                <w:rFonts w:cs="Calibri"/>
                <w:sz w:val="19"/>
                <w:szCs w:val="19"/>
              </w:rPr>
              <w:t>Il funzionamento del sistema</w:t>
            </w:r>
          </w:p>
        </w:tc>
        <w:tc>
          <w:tcPr>
            <w:tcW w:w="2929" w:type="dxa"/>
            <w:vAlign w:val="center"/>
          </w:tcPr>
          <w:p w:rsidR="0062699F" w:rsidRPr="007C7786" w:rsidRDefault="009D34CB" w:rsidP="00803A69">
            <w:pPr>
              <w:jc w:val="center"/>
              <w:rPr>
                <w:color w:val="000000"/>
              </w:rPr>
            </w:pPr>
            <w:r w:rsidRPr="007C7786">
              <w:rPr>
                <w:color w:val="000000"/>
              </w:rPr>
              <w:t>4,46</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O</w:t>
            </w:r>
          </w:p>
        </w:tc>
        <w:tc>
          <w:tcPr>
            <w:tcW w:w="6402" w:type="dxa"/>
          </w:tcPr>
          <w:p w:rsidR="0062699F" w:rsidRPr="007C7786" w:rsidRDefault="0062699F" w:rsidP="00803A69">
            <w:pPr>
              <w:jc w:val="both"/>
              <w:rPr>
                <w:rFonts w:cs="Calibri"/>
                <w:sz w:val="19"/>
                <w:szCs w:val="19"/>
              </w:rPr>
            </w:pPr>
            <w:r w:rsidRPr="007C7786">
              <w:rPr>
                <w:rFonts w:cs="Calibri"/>
                <w:sz w:val="19"/>
                <w:szCs w:val="19"/>
              </w:rPr>
              <w:t>Il mio capo e la mia crescita</w:t>
            </w:r>
          </w:p>
        </w:tc>
        <w:tc>
          <w:tcPr>
            <w:tcW w:w="2929" w:type="dxa"/>
            <w:vAlign w:val="center"/>
          </w:tcPr>
          <w:p w:rsidR="0062699F" w:rsidRPr="007C7786" w:rsidRDefault="009D34CB" w:rsidP="00803A69">
            <w:pPr>
              <w:jc w:val="center"/>
              <w:rPr>
                <w:color w:val="000000"/>
              </w:rPr>
            </w:pPr>
            <w:r w:rsidRPr="007C7786">
              <w:rPr>
                <w:color w:val="000000"/>
              </w:rPr>
              <w:t>4,49</w:t>
            </w:r>
          </w:p>
        </w:tc>
      </w:tr>
      <w:tr w:rsidR="0062699F" w:rsidRPr="007C7786" w:rsidTr="00605F79">
        <w:tc>
          <w:tcPr>
            <w:tcW w:w="523" w:type="dxa"/>
          </w:tcPr>
          <w:p w:rsidR="0062699F" w:rsidRPr="007C7786" w:rsidRDefault="0062699F" w:rsidP="00803A69">
            <w:pPr>
              <w:jc w:val="both"/>
              <w:rPr>
                <w:rFonts w:eastAsia="Times New Roman" w:cs="Arial"/>
                <w:sz w:val="24"/>
                <w:szCs w:val="24"/>
                <w:lang w:eastAsia="it-IT"/>
              </w:rPr>
            </w:pPr>
            <w:r w:rsidRPr="007C7786">
              <w:rPr>
                <w:rFonts w:eastAsia="Times New Roman" w:cs="Arial"/>
                <w:sz w:val="24"/>
                <w:szCs w:val="24"/>
                <w:lang w:eastAsia="it-IT"/>
              </w:rPr>
              <w:t>P</w:t>
            </w:r>
          </w:p>
        </w:tc>
        <w:tc>
          <w:tcPr>
            <w:tcW w:w="6402" w:type="dxa"/>
          </w:tcPr>
          <w:p w:rsidR="0062699F" w:rsidRPr="007C7786" w:rsidRDefault="0062699F" w:rsidP="00803A69">
            <w:pPr>
              <w:jc w:val="both"/>
              <w:rPr>
                <w:rFonts w:cs="Calibri"/>
                <w:sz w:val="19"/>
                <w:szCs w:val="19"/>
              </w:rPr>
            </w:pPr>
            <w:r w:rsidRPr="007C7786">
              <w:rPr>
                <w:rFonts w:cs="Calibri"/>
                <w:sz w:val="19"/>
                <w:szCs w:val="19"/>
              </w:rPr>
              <w:t>Il mio capo e l'equità</w:t>
            </w:r>
          </w:p>
        </w:tc>
        <w:tc>
          <w:tcPr>
            <w:tcW w:w="2929" w:type="dxa"/>
            <w:vAlign w:val="center"/>
          </w:tcPr>
          <w:p w:rsidR="0062699F" w:rsidRPr="007C7786" w:rsidRDefault="009D34CB" w:rsidP="00803A69">
            <w:pPr>
              <w:jc w:val="center"/>
              <w:rPr>
                <w:color w:val="000000"/>
              </w:rPr>
            </w:pPr>
            <w:r w:rsidRPr="007C7786">
              <w:rPr>
                <w:color w:val="000000"/>
              </w:rPr>
              <w:t>4,35</w:t>
            </w:r>
          </w:p>
        </w:tc>
      </w:tr>
    </w:tbl>
    <w:p w:rsidR="0062699F" w:rsidRPr="007C7786" w:rsidRDefault="0062699F" w:rsidP="0062699F">
      <w:pPr>
        <w:spacing w:after="0" w:line="240" w:lineRule="auto"/>
        <w:ind w:left="360"/>
        <w:rPr>
          <w:sz w:val="18"/>
        </w:rPr>
      </w:pPr>
    </w:p>
    <w:p w:rsidR="0062699F" w:rsidRPr="007C7786" w:rsidRDefault="0062699F" w:rsidP="0062699F">
      <w:pPr>
        <w:spacing w:after="0" w:line="240" w:lineRule="auto"/>
        <w:ind w:left="360"/>
        <w:rPr>
          <w:color w:val="FF0000"/>
        </w:rPr>
      </w:pPr>
      <w:r w:rsidRPr="007C7786">
        <w:rPr>
          <w:sz w:val="18"/>
        </w:rPr>
        <w:t>Tabella 1 – Punteggi Medi per ambito di risposta Università per Stranieri di Perugia</w:t>
      </w:r>
    </w:p>
    <w:p w:rsidR="00803A69" w:rsidRDefault="00803A69" w:rsidP="0062699F">
      <w:pPr>
        <w:autoSpaceDE w:val="0"/>
        <w:autoSpaceDN w:val="0"/>
        <w:adjustRightInd w:val="0"/>
        <w:spacing w:after="0" w:line="240" w:lineRule="auto"/>
        <w:rPr>
          <w:rFonts w:cs="TTE42F5230t00"/>
          <w:sz w:val="24"/>
          <w:szCs w:val="24"/>
        </w:rPr>
      </w:pPr>
    </w:p>
    <w:p w:rsidR="00B307CD" w:rsidRPr="007C7786" w:rsidRDefault="00B307CD" w:rsidP="0062699F">
      <w:pPr>
        <w:autoSpaceDE w:val="0"/>
        <w:autoSpaceDN w:val="0"/>
        <w:adjustRightInd w:val="0"/>
        <w:spacing w:after="0" w:line="240" w:lineRule="auto"/>
        <w:rPr>
          <w:rFonts w:cs="TTE42F5230t00"/>
          <w:sz w:val="24"/>
          <w:szCs w:val="24"/>
        </w:rPr>
      </w:pPr>
    </w:p>
    <w:p w:rsidR="0062699F" w:rsidRPr="007C7786" w:rsidRDefault="0062699F" w:rsidP="00B73517">
      <w:pPr>
        <w:autoSpaceDE w:val="0"/>
        <w:autoSpaceDN w:val="0"/>
        <w:adjustRightInd w:val="0"/>
        <w:spacing w:after="0" w:line="240" w:lineRule="auto"/>
        <w:jc w:val="both"/>
        <w:rPr>
          <w:rFonts w:cs="TTE42F5230t00"/>
          <w:sz w:val="24"/>
          <w:szCs w:val="24"/>
        </w:rPr>
      </w:pPr>
      <w:r w:rsidRPr="007C7786">
        <w:rPr>
          <w:rFonts w:cs="TTE42F5230t00"/>
          <w:sz w:val="24"/>
          <w:szCs w:val="24"/>
        </w:rPr>
        <w:t>Rispetto alla media nazionale, risultante dalla statistica ANAC del comparto università, l’Ateneo si posiziona sopra la media nazionale.</w:t>
      </w:r>
    </w:p>
    <w:p w:rsidR="0062699F" w:rsidRPr="007C7786" w:rsidRDefault="0062699F" w:rsidP="0062699F">
      <w:pPr>
        <w:autoSpaceDE w:val="0"/>
        <w:autoSpaceDN w:val="0"/>
        <w:adjustRightInd w:val="0"/>
        <w:spacing w:after="0" w:line="240" w:lineRule="auto"/>
        <w:jc w:val="both"/>
        <w:rPr>
          <w:rFonts w:cs="TTE42F5230t00"/>
          <w:sz w:val="24"/>
          <w:szCs w:val="24"/>
        </w:rPr>
      </w:pPr>
      <w:r w:rsidRPr="007C7786">
        <w:rPr>
          <w:rFonts w:cs="TTE42F5230t00"/>
          <w:sz w:val="24"/>
          <w:szCs w:val="24"/>
        </w:rPr>
        <w:t xml:space="preserve">In particolare </w:t>
      </w:r>
      <w:r w:rsidR="00666761" w:rsidRPr="007C7786">
        <w:rPr>
          <w:rFonts w:cs="TTE42F5230t00"/>
          <w:sz w:val="24"/>
          <w:szCs w:val="24"/>
        </w:rPr>
        <w:t xml:space="preserve">i </w:t>
      </w:r>
      <w:r w:rsidRPr="007C7786">
        <w:rPr>
          <w:rFonts w:cs="TTE42F5230t00"/>
          <w:sz w:val="24"/>
          <w:szCs w:val="24"/>
        </w:rPr>
        <w:t xml:space="preserve">valori più alti sono rintracciabili nel </w:t>
      </w:r>
      <w:r w:rsidR="00B73517" w:rsidRPr="007C7786">
        <w:rPr>
          <w:rFonts w:cs="TTE42F5230t00"/>
          <w:sz w:val="24"/>
          <w:szCs w:val="24"/>
        </w:rPr>
        <w:t xml:space="preserve">secondo </w:t>
      </w:r>
      <w:r w:rsidR="00666761" w:rsidRPr="007C7786">
        <w:rPr>
          <w:rFonts w:cs="TTE42F5230t00"/>
          <w:sz w:val="24"/>
          <w:szCs w:val="24"/>
        </w:rPr>
        <w:t xml:space="preserve">(Grado di condivisione del sistema di valutazione) </w:t>
      </w:r>
      <w:r w:rsidR="00B73517" w:rsidRPr="007C7786">
        <w:rPr>
          <w:rFonts w:cs="TTE42F5230t00"/>
          <w:sz w:val="24"/>
          <w:szCs w:val="24"/>
        </w:rPr>
        <w:t xml:space="preserve">e </w:t>
      </w:r>
      <w:r w:rsidRPr="007C7786">
        <w:rPr>
          <w:rFonts w:cs="TTE42F5230t00"/>
          <w:sz w:val="24"/>
          <w:szCs w:val="24"/>
        </w:rPr>
        <w:t xml:space="preserve">terzo </w:t>
      </w:r>
      <w:r w:rsidR="00666761" w:rsidRPr="007C7786">
        <w:rPr>
          <w:rFonts w:cs="TTE42F5230t00"/>
          <w:sz w:val="24"/>
          <w:szCs w:val="24"/>
        </w:rPr>
        <w:t xml:space="preserve">(Valutazione del superiore gerarchico) ambito d’indagine </w:t>
      </w:r>
      <w:r w:rsidRPr="007C7786">
        <w:rPr>
          <w:rFonts w:cs="TTE42F5230t00"/>
          <w:sz w:val="24"/>
          <w:szCs w:val="24"/>
        </w:rPr>
        <w:t xml:space="preserve">in cui la media nazionale viene superata </w:t>
      </w:r>
      <w:r w:rsidR="00666761" w:rsidRPr="007C7786">
        <w:rPr>
          <w:rFonts w:cs="TTE42F5230t00"/>
          <w:sz w:val="24"/>
          <w:szCs w:val="24"/>
        </w:rPr>
        <w:t xml:space="preserve">rispettivamente di 0,82 punti e </w:t>
      </w:r>
      <w:r w:rsidRPr="007C7786">
        <w:rPr>
          <w:rFonts w:cs="TTE42F5230t00"/>
          <w:sz w:val="24"/>
          <w:szCs w:val="24"/>
        </w:rPr>
        <w:t>di 0,</w:t>
      </w:r>
      <w:r w:rsidR="00B73517" w:rsidRPr="007C7786">
        <w:rPr>
          <w:rFonts w:cs="TTE42F5230t00"/>
          <w:sz w:val="24"/>
          <w:szCs w:val="24"/>
        </w:rPr>
        <w:t>42</w:t>
      </w:r>
      <w:r w:rsidRPr="007C7786">
        <w:rPr>
          <w:rFonts w:cs="TTE42F5230t00"/>
          <w:sz w:val="24"/>
          <w:szCs w:val="24"/>
        </w:rPr>
        <w:t xml:space="preserve"> punti.</w:t>
      </w:r>
    </w:p>
    <w:p w:rsidR="00666761" w:rsidRPr="007C7786" w:rsidRDefault="00666761" w:rsidP="0062699F">
      <w:pPr>
        <w:autoSpaceDE w:val="0"/>
        <w:autoSpaceDN w:val="0"/>
        <w:adjustRightInd w:val="0"/>
        <w:spacing w:after="0" w:line="240" w:lineRule="auto"/>
        <w:jc w:val="both"/>
        <w:rPr>
          <w:rFonts w:cs="TTE42F5230t00"/>
          <w:sz w:val="24"/>
          <w:szCs w:val="24"/>
        </w:rPr>
      </w:pPr>
      <w:r w:rsidRPr="007C7786">
        <w:rPr>
          <w:rFonts w:cs="TTE42F5230t00"/>
          <w:sz w:val="24"/>
          <w:szCs w:val="24"/>
        </w:rPr>
        <w:t xml:space="preserve">Unici due ambiti </w:t>
      </w:r>
      <w:r w:rsidR="00877AF0" w:rsidRPr="007C7786">
        <w:rPr>
          <w:rFonts w:cs="TTE42F5230t00"/>
          <w:sz w:val="24"/>
          <w:szCs w:val="24"/>
        </w:rPr>
        <w:t xml:space="preserve">in cui sono stati rilevati giudizi mediamente inferiori rispetto al comparto universitario </w:t>
      </w:r>
      <w:r w:rsidR="007C7786" w:rsidRPr="007C7786">
        <w:rPr>
          <w:rFonts w:cs="TTE42F5230t00"/>
          <w:sz w:val="24"/>
          <w:szCs w:val="24"/>
        </w:rPr>
        <w:t xml:space="preserve">(rif. “valore medio”) </w:t>
      </w:r>
      <w:r w:rsidR="00877AF0" w:rsidRPr="007C7786">
        <w:rPr>
          <w:rFonts w:cs="TTE42F5230t00"/>
          <w:sz w:val="24"/>
          <w:szCs w:val="24"/>
        </w:rPr>
        <w:t>sono A “</w:t>
      </w:r>
      <w:r w:rsidR="00877AF0" w:rsidRPr="00E27754">
        <w:rPr>
          <w:rFonts w:cs="TTE42F5230t00"/>
          <w:sz w:val="24"/>
          <w:szCs w:val="24"/>
        </w:rPr>
        <w:t>Sicurezza e salute sul luogo di lavoro e stress lavoro correlato” (</w:t>
      </w:r>
      <w:r w:rsidR="007C7786" w:rsidRPr="00E27754">
        <w:rPr>
          <w:rFonts w:cs="TTE42F5230t00"/>
          <w:sz w:val="24"/>
          <w:szCs w:val="24"/>
        </w:rPr>
        <w:t>4,36</w:t>
      </w:r>
      <w:r w:rsidR="00877AF0" w:rsidRPr="00E27754">
        <w:rPr>
          <w:rFonts w:cs="TTE42F5230t00"/>
          <w:sz w:val="24"/>
          <w:szCs w:val="24"/>
        </w:rPr>
        <w:t>) e B “Le discriminazioni” (</w:t>
      </w:r>
      <w:r w:rsidR="007C7786" w:rsidRPr="00E27754">
        <w:rPr>
          <w:rFonts w:cs="TTE42F5230t00"/>
          <w:sz w:val="24"/>
          <w:szCs w:val="24"/>
        </w:rPr>
        <w:t>5,02</w:t>
      </w:r>
      <w:r w:rsidR="00877AF0" w:rsidRPr="00E27754">
        <w:rPr>
          <w:rFonts w:cs="TTE42F5230t00"/>
          <w:sz w:val="24"/>
          <w:szCs w:val="24"/>
        </w:rPr>
        <w:t>).</w:t>
      </w:r>
    </w:p>
    <w:p w:rsidR="0062699F" w:rsidRPr="007C7786" w:rsidRDefault="0062699F" w:rsidP="0062699F">
      <w:pPr>
        <w:autoSpaceDE w:val="0"/>
        <w:autoSpaceDN w:val="0"/>
        <w:adjustRightInd w:val="0"/>
        <w:spacing w:after="0" w:line="240" w:lineRule="auto"/>
        <w:rPr>
          <w:rFonts w:cs="TTE42F5230t00"/>
          <w:sz w:val="24"/>
          <w:szCs w:val="24"/>
        </w:rPr>
      </w:pPr>
    </w:p>
    <w:p w:rsidR="0062699F" w:rsidRPr="007C7786" w:rsidRDefault="00266020" w:rsidP="00480DD8">
      <w:pPr>
        <w:autoSpaceDE w:val="0"/>
        <w:autoSpaceDN w:val="0"/>
        <w:adjustRightInd w:val="0"/>
        <w:spacing w:after="0" w:line="240" w:lineRule="auto"/>
        <w:ind w:right="-143"/>
        <w:jc w:val="both"/>
        <w:rPr>
          <w:rFonts w:cs="TTE42F5230t00"/>
          <w:sz w:val="24"/>
          <w:szCs w:val="24"/>
        </w:rPr>
      </w:pPr>
      <w:r w:rsidRPr="007C7786">
        <w:rPr>
          <w:rFonts w:cs="TTE42F5230t00"/>
          <w:sz w:val="24"/>
          <w:szCs w:val="24"/>
        </w:rPr>
        <w:t>Altro dato importante è il gap (1,81) tra la rilevanza attribuita alla sezione D “Carriera e sviluppo professionale“ e il valore che indica il benessere effettivamente percepito.</w:t>
      </w:r>
    </w:p>
    <w:p w:rsidR="0062699F" w:rsidRPr="007C7786" w:rsidRDefault="0062699F" w:rsidP="0062699F">
      <w:pPr>
        <w:autoSpaceDE w:val="0"/>
        <w:autoSpaceDN w:val="0"/>
        <w:adjustRightInd w:val="0"/>
        <w:spacing w:after="0" w:line="240" w:lineRule="auto"/>
        <w:jc w:val="both"/>
        <w:rPr>
          <w:rFonts w:cs="TTE42F5230t00"/>
          <w:sz w:val="24"/>
          <w:szCs w:val="24"/>
        </w:rPr>
      </w:pPr>
      <w:r w:rsidRPr="007C7786">
        <w:rPr>
          <w:rFonts w:cs="TTE42F5230t00"/>
          <w:sz w:val="24"/>
          <w:szCs w:val="24"/>
        </w:rPr>
        <w:t xml:space="preserve">Nella tabella sotto riportata vengono elencati i dati d’Ateneo raffrontati con le medie nazionali del comparto universitario.  </w:t>
      </w:r>
    </w:p>
    <w:p w:rsidR="0062699F" w:rsidRPr="007C7786" w:rsidRDefault="0062699F" w:rsidP="0062699F">
      <w:pPr>
        <w:autoSpaceDE w:val="0"/>
        <w:autoSpaceDN w:val="0"/>
        <w:adjustRightInd w:val="0"/>
        <w:spacing w:after="0" w:line="240" w:lineRule="auto"/>
        <w:rPr>
          <w:rFonts w:cs="TTE42F5230t00"/>
          <w:sz w:val="24"/>
          <w:szCs w:val="24"/>
        </w:rPr>
      </w:pPr>
      <w:r w:rsidRPr="007C7786">
        <w:rPr>
          <w:rFonts w:cs="TTE42F5230t00"/>
          <w:sz w:val="24"/>
          <w:szCs w:val="24"/>
        </w:rPr>
        <w:t xml:space="preserve"> </w:t>
      </w:r>
    </w:p>
    <w:p w:rsidR="00803A69" w:rsidRPr="007C7786" w:rsidRDefault="00803A69" w:rsidP="0062699F">
      <w:pPr>
        <w:autoSpaceDE w:val="0"/>
        <w:autoSpaceDN w:val="0"/>
        <w:adjustRightInd w:val="0"/>
        <w:spacing w:after="0" w:line="240" w:lineRule="auto"/>
        <w:rPr>
          <w:rFonts w:cs="TTE42F5230t00"/>
          <w:sz w:val="24"/>
          <w:szCs w:val="24"/>
        </w:rPr>
      </w:pPr>
    </w:p>
    <w:tbl>
      <w:tblPr>
        <w:tblW w:w="5437" w:type="pct"/>
        <w:tblInd w:w="-214" w:type="dxa"/>
        <w:tblLayout w:type="fixed"/>
        <w:tblCellMar>
          <w:left w:w="70" w:type="dxa"/>
          <w:right w:w="70" w:type="dxa"/>
        </w:tblCellMar>
        <w:tblLook w:val="04A0" w:firstRow="1" w:lastRow="0" w:firstColumn="1" w:lastColumn="0" w:noHBand="0" w:noVBand="1"/>
      </w:tblPr>
      <w:tblGrid>
        <w:gridCol w:w="305"/>
        <w:gridCol w:w="2050"/>
        <w:gridCol w:w="1416"/>
        <w:gridCol w:w="1516"/>
        <w:gridCol w:w="1093"/>
        <w:gridCol w:w="1418"/>
        <w:gridCol w:w="1699"/>
        <w:gridCol w:w="1136"/>
      </w:tblGrid>
      <w:tr w:rsidR="0062699F" w:rsidRPr="007C7786" w:rsidTr="006D1949">
        <w:trPr>
          <w:trHeight w:val="788"/>
        </w:trPr>
        <w:tc>
          <w:tcPr>
            <w:tcW w:w="1107" w:type="pct"/>
            <w:gridSpan w:val="2"/>
            <w:vMerge w:val="restart"/>
            <w:tcBorders>
              <w:top w:val="single" w:sz="4" w:space="0" w:color="auto"/>
              <w:left w:val="single" w:sz="4" w:space="0" w:color="auto"/>
              <w:right w:val="single" w:sz="4" w:space="0" w:color="auto"/>
            </w:tcBorders>
            <w:shd w:val="clear" w:color="auto" w:fill="auto"/>
            <w:noWrap/>
            <w:vAlign w:val="bottom"/>
          </w:tcPr>
          <w:p w:rsidR="0062699F" w:rsidRPr="007C7786" w:rsidRDefault="0062699F" w:rsidP="00803A69">
            <w:pPr>
              <w:spacing w:after="0" w:line="240" w:lineRule="auto"/>
              <w:rPr>
                <w:rFonts w:eastAsia="Times New Roman" w:cs="Times New Roman"/>
                <w:color w:val="000000"/>
                <w:lang w:eastAsia="it-IT"/>
              </w:rPr>
            </w:pPr>
          </w:p>
        </w:tc>
        <w:tc>
          <w:tcPr>
            <w:tcW w:w="189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UNISTRAPG</w:t>
            </w:r>
          </w:p>
        </w:tc>
        <w:tc>
          <w:tcPr>
            <w:tcW w:w="20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COMPARTO UNIVERSITARIO</w:t>
            </w:r>
          </w:p>
        </w:tc>
      </w:tr>
      <w:tr w:rsidR="0062699F" w:rsidRPr="007C7786" w:rsidTr="006D1949">
        <w:trPr>
          <w:trHeight w:val="788"/>
        </w:trPr>
        <w:tc>
          <w:tcPr>
            <w:tcW w:w="1107" w:type="pct"/>
            <w:gridSpan w:val="2"/>
            <w:vMerge/>
            <w:tcBorders>
              <w:left w:val="single" w:sz="4" w:space="0" w:color="auto"/>
              <w:bottom w:val="single" w:sz="4" w:space="0" w:color="auto"/>
              <w:right w:val="single" w:sz="4" w:space="0" w:color="auto"/>
            </w:tcBorders>
            <w:shd w:val="clear" w:color="auto" w:fill="auto"/>
            <w:noWrap/>
            <w:vAlign w:val="bottom"/>
            <w:hideMark/>
          </w:tcPr>
          <w:p w:rsidR="0062699F" w:rsidRPr="007C7786" w:rsidRDefault="0062699F" w:rsidP="00803A69">
            <w:pPr>
              <w:spacing w:after="0" w:line="240" w:lineRule="auto"/>
              <w:rPr>
                <w:rFonts w:eastAsia="Times New Roman" w:cs="Times New Roman"/>
                <w:color w:val="000000"/>
                <w:lang w:eastAsia="it-IT"/>
              </w:rPr>
            </w:pPr>
          </w:p>
        </w:tc>
        <w:tc>
          <w:tcPr>
            <w:tcW w:w="6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 xml:space="preserve">Valore medio </w:t>
            </w:r>
          </w:p>
        </w:tc>
        <w:tc>
          <w:tcPr>
            <w:tcW w:w="71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 importanza</w:t>
            </w:r>
          </w:p>
        </w:tc>
        <w:tc>
          <w:tcPr>
            <w:tcW w:w="51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Gap</w:t>
            </w:r>
          </w:p>
        </w:tc>
        <w:tc>
          <w:tcPr>
            <w:tcW w:w="6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w:t>
            </w:r>
          </w:p>
        </w:tc>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699F" w:rsidRPr="007C7786" w:rsidRDefault="0062699F"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 importanza</w:t>
            </w:r>
          </w:p>
        </w:tc>
        <w:tc>
          <w:tcPr>
            <w:tcW w:w="5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80DD8" w:rsidRPr="007C7786" w:rsidRDefault="00480DD8" w:rsidP="00480DD8">
            <w:pPr>
              <w:spacing w:after="0" w:line="240" w:lineRule="auto"/>
              <w:jc w:val="center"/>
              <w:rPr>
                <w:rFonts w:eastAsia="Times New Roman" w:cs="Times New Roman"/>
                <w:b/>
                <w:bCs/>
                <w:color w:val="000000"/>
                <w:lang w:eastAsia="it-IT"/>
              </w:rPr>
            </w:pPr>
          </w:p>
          <w:p w:rsidR="0062699F" w:rsidRPr="007C7786" w:rsidRDefault="0062699F" w:rsidP="00480DD8">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Gap</w:t>
            </w:r>
          </w:p>
          <w:p w:rsidR="00316931" w:rsidRPr="007C7786" w:rsidRDefault="00316931" w:rsidP="00480DD8">
            <w:pPr>
              <w:spacing w:after="0" w:line="240" w:lineRule="auto"/>
              <w:jc w:val="center"/>
              <w:rPr>
                <w:rFonts w:eastAsia="Times New Roman" w:cs="Times New Roman"/>
                <w:b/>
                <w:bCs/>
                <w:color w:val="000000"/>
                <w:lang w:eastAsia="it-IT"/>
              </w:rPr>
            </w:pP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A</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Sicurezza e salute sul luogo di lavoro e stress lavoro correlato</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4,36</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5,50</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-1,14</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5,10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2D28E6">
            <w:pPr>
              <w:pStyle w:val="Paragrafoelenco"/>
              <w:spacing w:after="0" w:line="240" w:lineRule="auto"/>
              <w:ind w:left="0"/>
              <w:jc w:val="center"/>
              <w:rPr>
                <w:rFonts w:eastAsia="Times New Roman" w:cs="Times New Roman"/>
                <w:color w:val="000000"/>
                <w:lang w:eastAsia="it-IT"/>
              </w:rPr>
            </w:pPr>
            <w:r w:rsidRPr="007C7786">
              <w:rPr>
                <w:rFonts w:eastAsia="Times New Roman" w:cs="Times New Roman"/>
                <w:color w:val="000000"/>
                <w:lang w:eastAsia="it-IT"/>
              </w:rPr>
              <w:t>-0,70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B</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Le discriminazioni</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5,02</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5,30</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-0,28</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5,30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5,10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C</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L’equità nella mia amministrazione</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3,46</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5,54</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-2,08</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3,20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4,70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A039D6">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-1,</w:t>
            </w:r>
            <w:r w:rsidR="00A039D6" w:rsidRPr="007C7786">
              <w:rPr>
                <w:rFonts w:eastAsia="Times New Roman" w:cs="Times New Roman"/>
                <w:color w:val="000000"/>
                <w:lang w:eastAsia="it-IT"/>
              </w:rPr>
              <w:t>5</w:t>
            </w:r>
            <w:r w:rsidRPr="007C7786">
              <w:rPr>
                <w:rFonts w:eastAsia="Times New Roman" w:cs="Times New Roman"/>
                <w:color w:val="000000"/>
                <w:lang w:eastAsia="it-IT"/>
              </w:rPr>
              <w:t>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D</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Carriera e sviluppo professionale</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3,40</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5,21</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-1,81</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2,80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4,80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-2,00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E</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mio lavoro</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4,60</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5,32</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-0,72</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4,50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5,00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F</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 miei colleghi</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4,60</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5,29</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-0,69</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5,20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-0,80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G</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contesto del mio lavoro</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3,68</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5,16</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-1,48</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3,30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5,20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-1,90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H</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senso di appartenenza</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4,50</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5,06</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-0,56</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5,10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-0,70</w:t>
            </w:r>
          </w:p>
        </w:tc>
      </w:tr>
      <w:tr w:rsidR="001E607D" w:rsidRPr="007C7786" w:rsidTr="002D28E6">
        <w:trPr>
          <w:trHeight w:val="303"/>
        </w:trPr>
        <w:tc>
          <w:tcPr>
            <w:tcW w:w="1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I</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E607D" w:rsidRPr="007C7786" w:rsidRDefault="001E607D" w:rsidP="001E607D">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L’immagine della mia amministrazione</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4,83</w:t>
            </w:r>
          </w:p>
        </w:tc>
        <w:tc>
          <w:tcPr>
            <w:tcW w:w="713"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4,97</w:t>
            </w:r>
          </w:p>
        </w:tc>
        <w:tc>
          <w:tcPr>
            <w:tcW w:w="514"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-0,14</w:t>
            </w:r>
          </w:p>
        </w:tc>
        <w:tc>
          <w:tcPr>
            <w:tcW w:w="667"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4,80</w:t>
            </w:r>
          </w:p>
        </w:tc>
        <w:tc>
          <w:tcPr>
            <w:tcW w:w="799" w:type="pct"/>
            <w:tcBorders>
              <w:top w:val="single" w:sz="4" w:space="0" w:color="auto"/>
              <w:left w:val="nil"/>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5,10</w:t>
            </w:r>
          </w:p>
        </w:tc>
        <w:tc>
          <w:tcPr>
            <w:tcW w:w="534" w:type="pct"/>
            <w:tcBorders>
              <w:top w:val="single" w:sz="4" w:space="0" w:color="auto"/>
              <w:left w:val="nil"/>
              <w:bottom w:val="single" w:sz="4" w:space="0" w:color="auto"/>
              <w:right w:val="single" w:sz="4" w:space="0" w:color="auto"/>
            </w:tcBorders>
            <w:shd w:val="clear" w:color="auto" w:fill="auto"/>
            <w:noWrap/>
            <w:vAlign w:val="center"/>
          </w:tcPr>
          <w:p w:rsidR="001E607D" w:rsidRPr="007C7786" w:rsidRDefault="002D28E6" w:rsidP="001E607D">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-0,30</w:t>
            </w:r>
          </w:p>
        </w:tc>
      </w:tr>
      <w:tr w:rsidR="001E607D" w:rsidRPr="007C7786" w:rsidTr="006D1949">
        <w:trPr>
          <w:trHeight w:val="303"/>
        </w:trPr>
        <w:tc>
          <w:tcPr>
            <w:tcW w:w="11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rPr>
                <w:rFonts w:eastAsia="Times New Roman" w:cs="Tahoma"/>
                <w:color w:val="000000"/>
                <w:sz w:val="20"/>
                <w:szCs w:val="20"/>
                <w:lang w:eastAsia="it-IT"/>
              </w:rPr>
            </w:pP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9D34CB" w:rsidP="001E607D">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4,27</w:t>
            </w:r>
          </w:p>
        </w:tc>
        <w:tc>
          <w:tcPr>
            <w:tcW w:w="122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p>
        </w:tc>
        <w:tc>
          <w:tcPr>
            <w:tcW w:w="6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4,12</w:t>
            </w:r>
          </w:p>
        </w:tc>
        <w:tc>
          <w:tcPr>
            <w:tcW w:w="13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607D" w:rsidRPr="007C7786" w:rsidRDefault="001E607D" w:rsidP="001E607D">
            <w:pPr>
              <w:spacing w:after="0" w:line="240" w:lineRule="auto"/>
              <w:jc w:val="center"/>
              <w:rPr>
                <w:rFonts w:eastAsia="Times New Roman" w:cs="Times New Roman"/>
                <w:color w:val="000000"/>
                <w:lang w:eastAsia="it-IT"/>
              </w:rPr>
            </w:pPr>
          </w:p>
        </w:tc>
      </w:tr>
    </w:tbl>
    <w:p w:rsidR="00803A69" w:rsidRPr="007C7786" w:rsidRDefault="00803A69"/>
    <w:p w:rsidR="00803A69" w:rsidRPr="007C7786" w:rsidRDefault="00803A69"/>
    <w:p w:rsidR="00803A69" w:rsidRPr="007C7786" w:rsidRDefault="00803A69"/>
    <w:tbl>
      <w:tblPr>
        <w:tblW w:w="4649" w:type="pct"/>
        <w:jc w:val="center"/>
        <w:tblInd w:w="-214" w:type="dxa"/>
        <w:tblLayout w:type="fixed"/>
        <w:tblCellMar>
          <w:left w:w="70" w:type="dxa"/>
          <w:right w:w="70" w:type="dxa"/>
        </w:tblCellMar>
        <w:tblLook w:val="04A0" w:firstRow="1" w:lastRow="0" w:firstColumn="1" w:lastColumn="0" w:noHBand="0" w:noVBand="1"/>
      </w:tblPr>
      <w:tblGrid>
        <w:gridCol w:w="303"/>
        <w:gridCol w:w="3242"/>
        <w:gridCol w:w="2268"/>
        <w:gridCol w:w="3119"/>
        <w:gridCol w:w="160"/>
      </w:tblGrid>
      <w:tr w:rsidR="00803A69" w:rsidRPr="007C7786" w:rsidTr="00803A69">
        <w:trPr>
          <w:gridAfter w:val="1"/>
          <w:wAfter w:w="88" w:type="pct"/>
          <w:trHeight w:val="303"/>
          <w:jc w:val="center"/>
        </w:trPr>
        <w:tc>
          <w:tcPr>
            <w:tcW w:w="1950" w:type="pct"/>
            <w:gridSpan w:val="2"/>
            <w:vMerge w:val="restart"/>
            <w:tcBorders>
              <w:top w:val="single" w:sz="4" w:space="0" w:color="auto"/>
              <w:left w:val="single" w:sz="4" w:space="0" w:color="auto"/>
              <w:right w:val="single" w:sz="4" w:space="0" w:color="auto"/>
            </w:tcBorders>
            <w:shd w:val="clear" w:color="auto" w:fill="auto"/>
            <w:noWrap/>
            <w:vAlign w:val="bottom"/>
          </w:tcPr>
          <w:p w:rsidR="00803A69" w:rsidRPr="007C7786" w:rsidRDefault="00803A69" w:rsidP="00803A69">
            <w:pPr>
              <w:spacing w:after="0" w:line="240" w:lineRule="auto"/>
              <w:rPr>
                <w:rFonts w:eastAsia="Times New Roman" w:cs="Times New Roman"/>
                <w:color w:val="000000"/>
                <w:lang w:eastAsia="it-IT"/>
              </w:rPr>
            </w:pPr>
          </w:p>
        </w:tc>
        <w:tc>
          <w:tcPr>
            <w:tcW w:w="1247" w:type="pct"/>
            <w:tcBorders>
              <w:top w:val="single" w:sz="4" w:space="0" w:color="auto"/>
              <w:left w:val="single" w:sz="4" w:space="0" w:color="auto"/>
              <w:bottom w:val="single" w:sz="4" w:space="0" w:color="auto"/>
              <w:right w:val="single" w:sz="4" w:space="0" w:color="auto"/>
            </w:tcBorders>
            <w:shd w:val="clear" w:color="auto" w:fill="auto"/>
            <w:noWrap/>
            <w:vAlign w:val="center"/>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UNISTRAPG</w:t>
            </w:r>
          </w:p>
        </w:tc>
        <w:tc>
          <w:tcPr>
            <w:tcW w:w="17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COMPARTO UNIVERSITARIO</w:t>
            </w:r>
          </w:p>
        </w:tc>
      </w:tr>
      <w:tr w:rsidR="00803A69" w:rsidRPr="007C7786" w:rsidTr="00803A69">
        <w:trPr>
          <w:gridAfter w:val="1"/>
          <w:wAfter w:w="88" w:type="pct"/>
          <w:trHeight w:val="303"/>
          <w:jc w:val="center"/>
        </w:trPr>
        <w:tc>
          <w:tcPr>
            <w:tcW w:w="1950" w:type="pct"/>
            <w:gridSpan w:val="2"/>
            <w:vMerge/>
            <w:tcBorders>
              <w:left w:val="single" w:sz="4" w:space="0" w:color="auto"/>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12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 xml:space="preserve">Valore medio </w:t>
            </w:r>
          </w:p>
        </w:tc>
        <w:tc>
          <w:tcPr>
            <w:tcW w:w="17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w:t>
            </w:r>
          </w:p>
        </w:tc>
      </w:tr>
      <w:tr w:rsidR="00803A69" w:rsidRPr="007C7786" w:rsidTr="00803A69">
        <w:trPr>
          <w:trHeight w:val="303"/>
          <w:jc w:val="center"/>
        </w:trPr>
        <w:tc>
          <w:tcPr>
            <w:tcW w:w="1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L</w:t>
            </w:r>
          </w:p>
        </w:tc>
        <w:tc>
          <w:tcPr>
            <w:tcW w:w="1783" w:type="pct"/>
            <w:tcBorders>
              <w:top w:val="single" w:sz="4" w:space="0" w:color="auto"/>
              <w:left w:val="nil"/>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La mia organizzazione</w:t>
            </w:r>
          </w:p>
        </w:tc>
        <w:tc>
          <w:tcPr>
            <w:tcW w:w="1247"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3,34</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3,00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M</w:t>
            </w:r>
          </w:p>
        </w:tc>
        <w:tc>
          <w:tcPr>
            <w:tcW w:w="1783" w:type="pct"/>
            <w:tcBorders>
              <w:top w:val="single" w:sz="4" w:space="0" w:color="auto"/>
              <w:left w:val="nil"/>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Le mie performance</w:t>
            </w:r>
          </w:p>
        </w:tc>
        <w:tc>
          <w:tcPr>
            <w:tcW w:w="1247"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3,98</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3,30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N</w:t>
            </w:r>
          </w:p>
        </w:tc>
        <w:tc>
          <w:tcPr>
            <w:tcW w:w="1783" w:type="pct"/>
            <w:tcBorders>
              <w:top w:val="single" w:sz="4" w:space="0" w:color="auto"/>
              <w:left w:val="nil"/>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funzionamento del sistema</w:t>
            </w:r>
          </w:p>
        </w:tc>
        <w:tc>
          <w:tcPr>
            <w:tcW w:w="1247"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4,46</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3,00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95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rPr>
                <w:rFonts w:eastAsia="Times New Roman" w:cs="Tahoma"/>
                <w:color w:val="000000"/>
                <w:sz w:val="20"/>
                <w:szCs w:val="20"/>
                <w:lang w:eastAsia="it-IT"/>
              </w:rPr>
            </w:pPr>
          </w:p>
        </w:tc>
        <w:tc>
          <w:tcPr>
            <w:tcW w:w="12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3,92</w:t>
            </w:r>
          </w:p>
        </w:tc>
        <w:tc>
          <w:tcPr>
            <w:tcW w:w="17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67" w:type="pct"/>
            <w:tcBorders>
              <w:top w:val="single" w:sz="4" w:space="0" w:color="auto"/>
              <w:left w:val="nil"/>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1783" w:type="pct"/>
            <w:tcBorders>
              <w:top w:val="single" w:sz="4" w:space="0" w:color="auto"/>
              <w:left w:val="nil"/>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1247" w:type="pct"/>
            <w:tcBorders>
              <w:top w:val="single" w:sz="4" w:space="0" w:color="auto"/>
              <w:left w:val="nil"/>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1715" w:type="pct"/>
            <w:tcBorders>
              <w:top w:val="single" w:sz="4" w:space="0" w:color="auto"/>
              <w:left w:val="nil"/>
              <w:bottom w:val="single" w:sz="4" w:space="0" w:color="auto"/>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88" w:type="pct"/>
            <w:tcBorders>
              <w:top w:val="nil"/>
              <w:left w:val="nil"/>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O</w:t>
            </w:r>
          </w:p>
        </w:tc>
        <w:tc>
          <w:tcPr>
            <w:tcW w:w="1783" w:type="pct"/>
            <w:tcBorders>
              <w:top w:val="single" w:sz="4" w:space="0" w:color="auto"/>
              <w:left w:val="nil"/>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mio capo e la mia crescita</w:t>
            </w:r>
          </w:p>
        </w:tc>
        <w:tc>
          <w:tcPr>
            <w:tcW w:w="1247"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4,49</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4,10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67" w:type="pct"/>
            <w:tcBorders>
              <w:top w:val="nil"/>
              <w:left w:val="single" w:sz="4" w:space="0" w:color="auto"/>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P</w:t>
            </w:r>
          </w:p>
        </w:tc>
        <w:tc>
          <w:tcPr>
            <w:tcW w:w="1783" w:type="pct"/>
            <w:tcBorders>
              <w:top w:val="nil"/>
              <w:left w:val="nil"/>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ahoma"/>
                <w:color w:val="000000"/>
                <w:sz w:val="20"/>
                <w:szCs w:val="20"/>
                <w:lang w:eastAsia="it-IT"/>
              </w:rPr>
            </w:pPr>
            <w:r w:rsidRPr="007C7786">
              <w:rPr>
                <w:rFonts w:eastAsia="Times New Roman" w:cs="Tahoma"/>
                <w:color w:val="000000"/>
                <w:sz w:val="20"/>
                <w:szCs w:val="20"/>
                <w:lang w:eastAsia="it-IT"/>
              </w:rPr>
              <w:t>Il mio capo e l’equità</w:t>
            </w:r>
          </w:p>
        </w:tc>
        <w:tc>
          <w:tcPr>
            <w:tcW w:w="1247" w:type="pct"/>
            <w:tcBorders>
              <w:top w:val="nil"/>
              <w:left w:val="nil"/>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4,35</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3,90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r w:rsidR="00803A69" w:rsidRPr="007C7786" w:rsidTr="00803A69">
        <w:trPr>
          <w:trHeight w:val="303"/>
          <w:jc w:val="center"/>
        </w:trPr>
        <w:tc>
          <w:tcPr>
            <w:tcW w:w="195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c>
          <w:tcPr>
            <w:tcW w:w="1247" w:type="pct"/>
            <w:tcBorders>
              <w:top w:val="nil"/>
              <w:left w:val="single" w:sz="4" w:space="0" w:color="auto"/>
              <w:bottom w:val="single" w:sz="4" w:space="0" w:color="auto"/>
              <w:right w:val="single" w:sz="4" w:space="0" w:color="auto"/>
            </w:tcBorders>
            <w:shd w:val="clear" w:color="auto" w:fill="auto"/>
            <w:noWrap/>
            <w:vAlign w:val="center"/>
            <w:hideMark/>
          </w:tcPr>
          <w:p w:rsidR="00803A69" w:rsidRPr="007C7786" w:rsidRDefault="009D34CB"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4,42</w:t>
            </w:r>
          </w:p>
        </w:tc>
        <w:tc>
          <w:tcPr>
            <w:tcW w:w="1715" w:type="pct"/>
            <w:tcBorders>
              <w:top w:val="single" w:sz="4" w:space="0" w:color="auto"/>
              <w:left w:val="nil"/>
              <w:bottom w:val="single" w:sz="4" w:space="0" w:color="auto"/>
              <w:right w:val="single" w:sz="4" w:space="0" w:color="auto"/>
            </w:tcBorders>
            <w:shd w:val="clear" w:color="auto" w:fill="auto"/>
            <w:noWrap/>
            <w:vAlign w:val="center"/>
            <w:hideMark/>
          </w:tcPr>
          <w:p w:rsidR="00803A69" w:rsidRPr="007C7786" w:rsidRDefault="00803A69"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88" w:type="pct"/>
            <w:tcBorders>
              <w:top w:val="nil"/>
              <w:left w:val="single" w:sz="4" w:space="0" w:color="auto"/>
              <w:bottom w:val="nil"/>
              <w:right w:val="nil"/>
            </w:tcBorders>
            <w:shd w:val="clear" w:color="auto" w:fill="auto"/>
            <w:noWrap/>
            <w:vAlign w:val="bottom"/>
            <w:hideMark/>
          </w:tcPr>
          <w:p w:rsidR="00803A69" w:rsidRPr="007C7786" w:rsidRDefault="00803A69" w:rsidP="00803A69">
            <w:pPr>
              <w:spacing w:after="0" w:line="240" w:lineRule="auto"/>
              <w:rPr>
                <w:rFonts w:eastAsia="Times New Roman" w:cs="Times New Roman"/>
                <w:color w:val="000000"/>
                <w:lang w:eastAsia="it-IT"/>
              </w:rPr>
            </w:pPr>
          </w:p>
        </w:tc>
      </w:tr>
    </w:tbl>
    <w:p w:rsidR="0062699F" w:rsidRPr="007C7786" w:rsidRDefault="0062699F" w:rsidP="0062699F">
      <w:pPr>
        <w:spacing w:after="0" w:line="240" w:lineRule="auto"/>
        <w:ind w:left="360"/>
        <w:rPr>
          <w:sz w:val="18"/>
        </w:rPr>
      </w:pPr>
    </w:p>
    <w:p w:rsidR="0062699F" w:rsidRPr="007C7786" w:rsidRDefault="0062699F" w:rsidP="0062699F">
      <w:pPr>
        <w:spacing w:after="0" w:line="240" w:lineRule="auto"/>
        <w:ind w:left="360"/>
        <w:rPr>
          <w:sz w:val="18"/>
        </w:rPr>
      </w:pPr>
      <w:r w:rsidRPr="007C7786">
        <w:rPr>
          <w:sz w:val="18"/>
        </w:rPr>
        <w:t>Tabella 2. Confronto medie Università per Stranieri di Perugia e benchmark nazionali comparto Università</w:t>
      </w:r>
    </w:p>
    <w:p w:rsidR="0062699F" w:rsidRPr="007C7786" w:rsidRDefault="0062699F" w:rsidP="0062699F">
      <w:pPr>
        <w:autoSpaceDE w:val="0"/>
        <w:autoSpaceDN w:val="0"/>
        <w:adjustRightInd w:val="0"/>
        <w:spacing w:after="0" w:line="240" w:lineRule="auto"/>
        <w:ind w:left="360"/>
        <w:rPr>
          <w:rFonts w:cs="TTE42F5230t00"/>
          <w:b/>
          <w:sz w:val="24"/>
          <w:szCs w:val="24"/>
        </w:rPr>
      </w:pPr>
    </w:p>
    <w:p w:rsidR="00803A69" w:rsidRPr="007C7786" w:rsidRDefault="00803A69" w:rsidP="0062699F">
      <w:pPr>
        <w:autoSpaceDE w:val="0"/>
        <w:autoSpaceDN w:val="0"/>
        <w:adjustRightInd w:val="0"/>
        <w:spacing w:after="0" w:line="240" w:lineRule="auto"/>
        <w:ind w:left="360"/>
        <w:rPr>
          <w:rFonts w:cs="TTE42F5230t00"/>
          <w:b/>
          <w:sz w:val="24"/>
          <w:szCs w:val="24"/>
        </w:rPr>
      </w:pPr>
    </w:p>
    <w:p w:rsidR="006A5206" w:rsidRDefault="006A5206" w:rsidP="0062699F">
      <w:pPr>
        <w:autoSpaceDE w:val="0"/>
        <w:autoSpaceDN w:val="0"/>
        <w:adjustRightInd w:val="0"/>
        <w:spacing w:after="0" w:line="240" w:lineRule="auto"/>
        <w:rPr>
          <w:rFonts w:eastAsia="Times New Roman" w:cs="Tahoma"/>
          <w:b/>
          <w:color w:val="244061"/>
          <w:sz w:val="24"/>
          <w:szCs w:val="24"/>
          <w:lang w:eastAsia="it-IT"/>
        </w:rPr>
      </w:pPr>
    </w:p>
    <w:p w:rsidR="00B505A2" w:rsidRDefault="00B505A2" w:rsidP="0062699F">
      <w:pPr>
        <w:autoSpaceDE w:val="0"/>
        <w:autoSpaceDN w:val="0"/>
        <w:adjustRightInd w:val="0"/>
        <w:spacing w:after="0" w:line="240" w:lineRule="auto"/>
        <w:rPr>
          <w:rFonts w:eastAsia="Times New Roman" w:cs="Tahoma"/>
          <w:b/>
          <w:color w:val="244061"/>
          <w:sz w:val="24"/>
          <w:szCs w:val="24"/>
          <w:lang w:eastAsia="it-IT"/>
        </w:rPr>
      </w:pPr>
    </w:p>
    <w:p w:rsidR="00B505A2" w:rsidRPr="007C7786" w:rsidRDefault="00B505A2" w:rsidP="0062699F">
      <w:pPr>
        <w:autoSpaceDE w:val="0"/>
        <w:autoSpaceDN w:val="0"/>
        <w:adjustRightInd w:val="0"/>
        <w:spacing w:after="0" w:line="240" w:lineRule="auto"/>
        <w:rPr>
          <w:rFonts w:eastAsia="Times New Roman" w:cs="Tahoma"/>
          <w:b/>
          <w:color w:val="244061"/>
          <w:sz w:val="24"/>
          <w:szCs w:val="24"/>
          <w:lang w:eastAsia="it-IT"/>
        </w:rPr>
      </w:pPr>
    </w:p>
    <w:p w:rsidR="006A5206" w:rsidRPr="007C7786" w:rsidRDefault="006A5206" w:rsidP="0062699F">
      <w:pPr>
        <w:autoSpaceDE w:val="0"/>
        <w:autoSpaceDN w:val="0"/>
        <w:adjustRightInd w:val="0"/>
        <w:spacing w:after="0" w:line="240" w:lineRule="auto"/>
        <w:rPr>
          <w:rFonts w:eastAsia="Times New Roman" w:cs="Tahoma"/>
          <w:b/>
          <w:color w:val="244061"/>
          <w:sz w:val="24"/>
          <w:szCs w:val="24"/>
          <w:lang w:eastAsia="it-IT"/>
        </w:rPr>
      </w:pPr>
    </w:p>
    <w:p w:rsidR="006A5206" w:rsidRPr="007C7786" w:rsidRDefault="006A5206" w:rsidP="0062699F">
      <w:pPr>
        <w:autoSpaceDE w:val="0"/>
        <w:autoSpaceDN w:val="0"/>
        <w:adjustRightInd w:val="0"/>
        <w:spacing w:after="0" w:line="240" w:lineRule="auto"/>
        <w:rPr>
          <w:rFonts w:eastAsia="Times New Roman" w:cs="Tahoma"/>
          <w:b/>
          <w:color w:val="244061"/>
          <w:sz w:val="24"/>
          <w:szCs w:val="24"/>
          <w:lang w:eastAsia="it-IT"/>
        </w:rPr>
      </w:pPr>
    </w:p>
    <w:p w:rsidR="006A5206" w:rsidRPr="007C7786" w:rsidRDefault="006A5206" w:rsidP="0062699F">
      <w:pPr>
        <w:autoSpaceDE w:val="0"/>
        <w:autoSpaceDN w:val="0"/>
        <w:adjustRightInd w:val="0"/>
        <w:spacing w:after="0" w:line="240" w:lineRule="auto"/>
        <w:rPr>
          <w:rFonts w:eastAsia="Times New Roman" w:cs="Tahoma"/>
          <w:b/>
          <w:color w:val="244061"/>
          <w:sz w:val="24"/>
          <w:szCs w:val="24"/>
          <w:lang w:eastAsia="it-IT"/>
        </w:rPr>
      </w:pPr>
    </w:p>
    <w:p w:rsidR="006A5206" w:rsidRPr="007C7786" w:rsidRDefault="006A5206" w:rsidP="0062699F">
      <w:pPr>
        <w:autoSpaceDE w:val="0"/>
        <w:autoSpaceDN w:val="0"/>
        <w:adjustRightInd w:val="0"/>
        <w:spacing w:after="0" w:line="240" w:lineRule="auto"/>
        <w:rPr>
          <w:rFonts w:eastAsia="Times New Roman" w:cs="Tahoma"/>
          <w:b/>
          <w:color w:val="244061"/>
          <w:sz w:val="24"/>
          <w:szCs w:val="24"/>
          <w:lang w:eastAsia="it-IT"/>
        </w:rPr>
      </w:pPr>
    </w:p>
    <w:p w:rsidR="0062699F" w:rsidRPr="007C7786" w:rsidRDefault="0062699F" w:rsidP="0062699F">
      <w:p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5.c. Analisi per ambiti d’indagine</w:t>
      </w:r>
    </w:p>
    <w:p w:rsidR="0062699F" w:rsidRPr="007C7786" w:rsidRDefault="0062699F" w:rsidP="0062699F">
      <w:pPr>
        <w:pStyle w:val="Paragrafoelenco"/>
        <w:autoSpaceDE w:val="0"/>
        <w:autoSpaceDN w:val="0"/>
        <w:adjustRightInd w:val="0"/>
        <w:spacing w:after="0" w:line="240" w:lineRule="auto"/>
        <w:ind w:left="0"/>
        <w:rPr>
          <w:rFonts w:eastAsia="Times New Roman" w:cs="Arial"/>
          <w:sz w:val="24"/>
          <w:szCs w:val="24"/>
          <w:lang w:eastAsia="it-IT"/>
        </w:rPr>
      </w:pPr>
    </w:p>
    <w:p w:rsidR="0062699F" w:rsidRPr="007C7786" w:rsidRDefault="0062699F" w:rsidP="007C7786">
      <w:pPr>
        <w:pStyle w:val="Paragrafoelenco"/>
        <w:autoSpaceDE w:val="0"/>
        <w:autoSpaceDN w:val="0"/>
        <w:adjustRightInd w:val="0"/>
        <w:spacing w:after="0" w:line="240" w:lineRule="auto"/>
        <w:ind w:left="0"/>
        <w:jc w:val="both"/>
        <w:rPr>
          <w:rFonts w:eastAsia="Times New Roman" w:cs="Arial"/>
          <w:sz w:val="24"/>
          <w:szCs w:val="24"/>
          <w:lang w:eastAsia="it-IT"/>
        </w:rPr>
      </w:pPr>
      <w:r w:rsidRPr="007C7786">
        <w:rPr>
          <w:rFonts w:eastAsia="Times New Roman" w:cs="Arial"/>
          <w:sz w:val="24"/>
          <w:szCs w:val="24"/>
          <w:lang w:eastAsia="it-IT"/>
        </w:rPr>
        <w:t>Nelle pagine seguenti vengono riportati i risultati dell’indagine sul benessere organizzativo ripartite su tre livelli:</w:t>
      </w:r>
    </w:p>
    <w:p w:rsidR="0062699F" w:rsidRPr="007C7786" w:rsidRDefault="0062699F" w:rsidP="0062699F">
      <w:pPr>
        <w:autoSpaceDE w:val="0"/>
        <w:autoSpaceDN w:val="0"/>
        <w:adjustRightInd w:val="0"/>
        <w:spacing w:after="0" w:line="240" w:lineRule="auto"/>
        <w:rPr>
          <w:rFonts w:cs="TTE42F5230t00"/>
          <w:b/>
        </w:rPr>
      </w:pPr>
    </w:p>
    <w:p w:rsidR="0062699F" w:rsidRPr="007C7786" w:rsidRDefault="0062699F" w:rsidP="0062699F">
      <w:pPr>
        <w:autoSpaceDE w:val="0"/>
        <w:autoSpaceDN w:val="0"/>
        <w:adjustRightInd w:val="0"/>
        <w:spacing w:after="0" w:line="240" w:lineRule="auto"/>
        <w:rPr>
          <w:rFonts w:cs="TTE42F5230t00"/>
          <w:b/>
        </w:rPr>
      </w:pPr>
    </w:p>
    <w:p w:rsidR="0062699F" w:rsidRPr="007C7786" w:rsidRDefault="0062699F" w:rsidP="0062699F">
      <w:p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5.c.1. Benessere Organizzativo (A-I)</w:t>
      </w:r>
    </w:p>
    <w:p w:rsidR="0062699F" w:rsidRPr="007C7786" w:rsidRDefault="0062699F" w:rsidP="0062699F">
      <w:pPr>
        <w:pStyle w:val="Paragrafoelenco"/>
        <w:autoSpaceDE w:val="0"/>
        <w:autoSpaceDN w:val="0"/>
        <w:adjustRightInd w:val="0"/>
        <w:spacing w:after="0" w:line="240" w:lineRule="auto"/>
        <w:ind w:left="0"/>
        <w:rPr>
          <w:rFonts w:cs="TTE42F5230t00"/>
          <w:b/>
          <w:sz w:val="24"/>
          <w:szCs w:val="24"/>
        </w:rPr>
      </w:pP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xml:space="preserve">In relazione alla media dei punteggi ottenuti in questo ambito, come nella precedente rilevazione,  l’esito medio conseguito nei settori C “L’equità della mia amministrazione”, D “La carriera e lo sviluppo professionale” è al di sotto della sufficienza (3,50). </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Nello specifico i valori più negativi ottenuti sono inerenti:</w:t>
      </w:r>
    </w:p>
    <w:p w:rsidR="00355BD5" w:rsidRPr="007C7786" w:rsidRDefault="00355BD5" w:rsidP="00355BD5">
      <w:pPr>
        <w:pStyle w:val="Paragrafoelenco"/>
        <w:numPr>
          <w:ilvl w:val="0"/>
          <w:numId w:val="18"/>
        </w:numPr>
        <w:autoSpaceDE w:val="0"/>
        <w:autoSpaceDN w:val="0"/>
        <w:adjustRightInd w:val="0"/>
        <w:spacing w:after="0" w:line="240" w:lineRule="auto"/>
        <w:jc w:val="both"/>
        <w:rPr>
          <w:rFonts w:cs="TTE42F5230t00"/>
          <w:sz w:val="24"/>
          <w:szCs w:val="24"/>
        </w:rPr>
      </w:pPr>
      <w:r w:rsidRPr="007C7786">
        <w:rPr>
          <w:rFonts w:cs="TTE42F5230t00"/>
          <w:sz w:val="24"/>
          <w:szCs w:val="24"/>
        </w:rPr>
        <w:t>alla meritocrazia all’interno dell’Ateneo, retributiva per quanto riguarda la risposta C4 “Ritengo equilibrato il modo in cui la retribuzione viene differenziata in rapporto alla quantità e qualità del lavoro svolto”, relativa alle opportunità di carriera nell’item D2 “Ritengo che le possibilità reali di fare carriera nel mio ente siano legate al merito”</w:t>
      </w:r>
    </w:p>
    <w:p w:rsidR="00355BD5" w:rsidRPr="007C7786" w:rsidRDefault="00355BD5" w:rsidP="00355BD5">
      <w:pPr>
        <w:pStyle w:val="Paragrafoelenco"/>
        <w:numPr>
          <w:ilvl w:val="0"/>
          <w:numId w:val="18"/>
        </w:numPr>
        <w:autoSpaceDE w:val="0"/>
        <w:autoSpaceDN w:val="0"/>
        <w:adjustRightInd w:val="0"/>
        <w:spacing w:after="0" w:line="240" w:lineRule="auto"/>
        <w:jc w:val="both"/>
        <w:rPr>
          <w:rFonts w:cs="TTE42F5230t00"/>
          <w:sz w:val="24"/>
          <w:szCs w:val="24"/>
        </w:rPr>
      </w:pPr>
      <w:r w:rsidRPr="007C7786">
        <w:rPr>
          <w:rFonts w:cs="TTE42F5230t00"/>
          <w:sz w:val="24"/>
          <w:szCs w:val="24"/>
        </w:rPr>
        <w:t>allo sviluppo professionale per quanto riguarda la risposta D1 “Nel mio ente il percorso di sviluppo professionale di ciascuno è ben delineato e chiaro”.</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xml:space="preserve">Si evidenzia, quindi, un diffuso pessimismo circa le prospettive di carriera e sulla percezione di scarsa equità. </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Rispetto alla passata rilevazione, la valutazione nell’ambito G “Il contesto del mio lavoro” è migliorata in quanto presenta valori medi generalmente superiori alla sufficienza.</w:t>
      </w:r>
    </w:p>
    <w:p w:rsidR="00355BD5" w:rsidRPr="007C7786" w:rsidRDefault="00355BD5" w:rsidP="00355BD5">
      <w:pPr>
        <w:pStyle w:val="Paragrafoelenco"/>
        <w:autoSpaceDE w:val="0"/>
        <w:autoSpaceDN w:val="0"/>
        <w:adjustRightInd w:val="0"/>
        <w:spacing w:after="0" w:line="240" w:lineRule="auto"/>
        <w:ind w:left="0"/>
        <w:jc w:val="both"/>
        <w:rPr>
          <w:rFonts w:cs="Calibri"/>
          <w:sz w:val="24"/>
          <w:szCs w:val="24"/>
        </w:rPr>
      </w:pPr>
      <w:r w:rsidRPr="007C7786">
        <w:rPr>
          <w:rFonts w:cs="TTE42F5230t00"/>
          <w:sz w:val="24"/>
          <w:szCs w:val="24"/>
        </w:rPr>
        <w:t>Le affermazioni che fanno registrare valori medi di risposte positive più alti appartengono agli ambiti B “</w:t>
      </w:r>
      <w:r w:rsidRPr="007C7786">
        <w:rPr>
          <w:rFonts w:cs="Calibri"/>
          <w:sz w:val="24"/>
          <w:szCs w:val="24"/>
        </w:rPr>
        <w:t>Le discriminazioni”</w:t>
      </w:r>
      <w:r w:rsidRPr="007C7786">
        <w:rPr>
          <w:rFonts w:cs="TTE42F5230t00"/>
          <w:sz w:val="24"/>
          <w:szCs w:val="24"/>
        </w:rPr>
        <w:t>, E “Il mio lavoro” e F “</w:t>
      </w:r>
      <w:r w:rsidRPr="007C7786">
        <w:rPr>
          <w:rFonts w:cs="Calibri"/>
          <w:sz w:val="24"/>
          <w:szCs w:val="24"/>
        </w:rPr>
        <w:t xml:space="preserve">I miei colleghi”. </w:t>
      </w:r>
    </w:p>
    <w:p w:rsidR="00355BD5" w:rsidRPr="007C7786" w:rsidRDefault="00355BD5" w:rsidP="00355BD5">
      <w:pPr>
        <w:pStyle w:val="Paragrafoelenco"/>
        <w:autoSpaceDE w:val="0"/>
        <w:autoSpaceDN w:val="0"/>
        <w:adjustRightInd w:val="0"/>
        <w:spacing w:after="0" w:line="240" w:lineRule="auto"/>
        <w:ind w:left="0"/>
        <w:jc w:val="both"/>
        <w:rPr>
          <w:sz w:val="24"/>
          <w:szCs w:val="24"/>
        </w:rPr>
      </w:pPr>
      <w:r w:rsidRPr="007C7786">
        <w:rPr>
          <w:rFonts w:cs="TTE42F5230t00"/>
          <w:sz w:val="24"/>
          <w:szCs w:val="24"/>
        </w:rPr>
        <w:t>La sezione B, rispetto alla media nazionale (5,30) presenta comunque un valore medio positivo (5,02) cioè</w:t>
      </w:r>
      <w:r w:rsidRPr="007C7786">
        <w:rPr>
          <w:rFonts w:cs="TTE42F5230t00"/>
          <w:b/>
          <w:sz w:val="24"/>
          <w:szCs w:val="24"/>
        </w:rPr>
        <w:t xml:space="preserve"> </w:t>
      </w:r>
      <w:r w:rsidRPr="007C7786">
        <w:rPr>
          <w:sz w:val="24"/>
          <w:szCs w:val="24"/>
        </w:rPr>
        <w:t xml:space="preserve">1 vuol dire essere discriminato e 6 vuol dire non essere discriminato. </w:t>
      </w:r>
    </w:p>
    <w:p w:rsidR="00355BD5" w:rsidRPr="007C7786" w:rsidRDefault="00355BD5" w:rsidP="00355BD5">
      <w:pPr>
        <w:pStyle w:val="Paragrafoelenco"/>
        <w:autoSpaceDE w:val="0"/>
        <w:autoSpaceDN w:val="0"/>
        <w:adjustRightInd w:val="0"/>
        <w:spacing w:after="0" w:line="240" w:lineRule="auto"/>
        <w:ind w:left="0"/>
        <w:jc w:val="both"/>
        <w:rPr>
          <w:sz w:val="24"/>
          <w:szCs w:val="24"/>
        </w:rPr>
      </w:pPr>
      <w:r w:rsidRPr="007C7786">
        <w:rPr>
          <w:sz w:val="24"/>
          <w:szCs w:val="24"/>
        </w:rPr>
        <w:t>Le sezioni E e F hanno una valutazione (4,60) leggermente superiore alla media nazionale (rispettivamente 4,50 e 4,40). Nella sezione E emerge la domanda E2 “Ho le competenze necessarie per svolgere il mio lavoro” (4,96) mentre nella sezione F, la domanda F2 “Mi rendo disponibile per aiutare i colleghi anche se non rientra nei miei compiti” ha una valutazione media di 5,27.</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Per quanto concerne l’importanza data ai singoli ambiti del “Benessere organizzativo” dai rispondenti, è d’obbligo rilevare che i valori più elevati si riscontrano in ordine decrescente per i seguenti ambiti:</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C “L’eq</w:t>
      </w:r>
      <w:r w:rsidR="006A5206" w:rsidRPr="007C7786">
        <w:rPr>
          <w:rFonts w:cs="TTE42F5230t00"/>
          <w:sz w:val="24"/>
          <w:szCs w:val="24"/>
        </w:rPr>
        <w:t>uità della mia amministrazione”;</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A “</w:t>
      </w:r>
      <w:r w:rsidRPr="00B307CD">
        <w:rPr>
          <w:rFonts w:cs="TTE42F5230t00"/>
          <w:sz w:val="24"/>
          <w:szCs w:val="24"/>
        </w:rPr>
        <w:t>Sicurezza e salute sul luogo di lavoro e stress lavoro correlato”</w:t>
      </w:r>
      <w:r w:rsidR="006A5206" w:rsidRPr="007C7786">
        <w:rPr>
          <w:rFonts w:cs="TTE42F5230t00"/>
          <w:sz w:val="24"/>
          <w:szCs w:val="24"/>
        </w:rPr>
        <w:t>;</w:t>
      </w:r>
      <w:r w:rsidRPr="007C7786">
        <w:rPr>
          <w:rFonts w:cs="TTE42F5230t00"/>
          <w:sz w:val="24"/>
          <w:szCs w:val="24"/>
        </w:rPr>
        <w:t xml:space="preserve"> </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B “Le discriminazioni”</w:t>
      </w:r>
      <w:r w:rsidR="006A5206" w:rsidRPr="007C7786">
        <w:rPr>
          <w:rFonts w:cs="TTE42F5230t00"/>
          <w:sz w:val="24"/>
          <w:szCs w:val="24"/>
        </w:rPr>
        <w:t>.</w:t>
      </w:r>
    </w:p>
    <w:p w:rsidR="00355BD5" w:rsidRPr="007C7786" w:rsidRDefault="00355BD5" w:rsidP="00355BD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xml:space="preserve">Si conferma che, come nella precedente rilevazione, il valore medio di percezione del benessere, in tutti gli ambiti, non è mai superiore all’importanza attribuita. </w:t>
      </w:r>
    </w:p>
    <w:p w:rsidR="00355BD5" w:rsidRPr="007C7786" w:rsidRDefault="00355BD5" w:rsidP="00355BD5">
      <w:pPr>
        <w:autoSpaceDE w:val="0"/>
        <w:autoSpaceDN w:val="0"/>
        <w:adjustRightInd w:val="0"/>
        <w:spacing w:after="0" w:line="240" w:lineRule="auto"/>
        <w:jc w:val="both"/>
        <w:rPr>
          <w:rFonts w:cs="TTE42F5230t00"/>
          <w:sz w:val="24"/>
          <w:szCs w:val="24"/>
        </w:rPr>
      </w:pPr>
      <w:r w:rsidRPr="007C7786">
        <w:rPr>
          <w:rFonts w:cs="TTE42F5230t00"/>
          <w:sz w:val="24"/>
          <w:szCs w:val="24"/>
        </w:rPr>
        <w:t>L’ambito di indagine H “Il senso di appartenenza” fornisce utili indicazioni sotto il profilo della prevenzione alla corruzione in quanto un legame positivo con la propria amministrazione emerge chiaro e potrebbe prevenire comportamenti scorretti.</w:t>
      </w:r>
    </w:p>
    <w:p w:rsidR="00355BD5" w:rsidRPr="007C7786" w:rsidRDefault="00355BD5" w:rsidP="00355BD5">
      <w:pPr>
        <w:autoSpaceDE w:val="0"/>
        <w:autoSpaceDN w:val="0"/>
        <w:adjustRightInd w:val="0"/>
        <w:spacing w:after="0" w:line="240" w:lineRule="auto"/>
        <w:jc w:val="both"/>
        <w:rPr>
          <w:rFonts w:cs="TTE42F5230t00"/>
          <w:sz w:val="24"/>
          <w:szCs w:val="24"/>
        </w:rPr>
      </w:pPr>
      <w:r w:rsidRPr="007C7786">
        <w:rPr>
          <w:rFonts w:cs="TTE42F5230t00"/>
          <w:sz w:val="24"/>
          <w:szCs w:val="24"/>
        </w:rPr>
        <w:t>Il valore medio registrato per tale ambito è piuttosto alto (4,37 nel 2013 e 4,50 nel 2014) e conferma la necessità di realizzare e mettere in atto tutte le misure opportune per rendere il senso di appartenenza con il proprio ente sempre più solido e positivo.</w:t>
      </w:r>
    </w:p>
    <w:p w:rsidR="00B505A2" w:rsidRDefault="00355BD5" w:rsidP="00B307CD">
      <w:pPr>
        <w:autoSpaceDE w:val="0"/>
        <w:autoSpaceDN w:val="0"/>
        <w:adjustRightInd w:val="0"/>
        <w:spacing w:after="0" w:line="240" w:lineRule="auto"/>
        <w:jc w:val="both"/>
        <w:rPr>
          <w:rFonts w:cs="TTE42F5230t00"/>
          <w:sz w:val="24"/>
          <w:szCs w:val="24"/>
        </w:rPr>
      </w:pPr>
      <w:r w:rsidRPr="007C7786">
        <w:rPr>
          <w:rFonts w:cs="TTE42F5230t00"/>
          <w:sz w:val="24"/>
          <w:szCs w:val="24"/>
        </w:rPr>
        <w:t>Per quanto riguarda l’ambito I “L’immagine della mia amministrazione”, i rispondenti riconoscono che</w:t>
      </w:r>
      <w:r w:rsidRPr="007C7786">
        <w:rPr>
          <w:rFonts w:cs="TTE42F5230t00"/>
        </w:rPr>
        <w:t xml:space="preserve"> </w:t>
      </w:r>
      <w:r w:rsidRPr="007C7786">
        <w:rPr>
          <w:rFonts w:cs="TTE42F5230t00"/>
          <w:sz w:val="24"/>
          <w:szCs w:val="24"/>
        </w:rPr>
        <w:t xml:space="preserve">l’immagine del proprio Ateneo sia ritenuta importante per la collettività sia dagli utenti, sia dalla famiglia, sia dai cittadini. </w:t>
      </w:r>
    </w:p>
    <w:p w:rsidR="00724975" w:rsidRPr="007C7786" w:rsidRDefault="00724975" w:rsidP="00B307CD">
      <w:pPr>
        <w:autoSpaceDE w:val="0"/>
        <w:autoSpaceDN w:val="0"/>
        <w:adjustRightInd w:val="0"/>
        <w:spacing w:after="0" w:line="240" w:lineRule="auto"/>
        <w:jc w:val="both"/>
        <w:rPr>
          <w:rFonts w:eastAsia="Times New Roman" w:cs="Tahoma"/>
          <w:b/>
          <w:color w:val="244061"/>
          <w:sz w:val="24"/>
          <w:szCs w:val="24"/>
          <w:lang w:eastAsia="it-IT"/>
        </w:rPr>
      </w:pPr>
      <w:r w:rsidRPr="007C7786">
        <w:rPr>
          <w:rFonts w:eastAsia="Times New Roman" w:cs="Tahoma"/>
          <w:b/>
          <w:color w:val="244061"/>
          <w:sz w:val="24"/>
          <w:szCs w:val="24"/>
          <w:lang w:eastAsia="it-IT"/>
        </w:rPr>
        <w:t>5.c.2. Grado di condivisione del sistema di valutazione (L-N)</w:t>
      </w:r>
    </w:p>
    <w:p w:rsidR="00724975" w:rsidRPr="007C7786" w:rsidRDefault="00724975" w:rsidP="00724975">
      <w:pPr>
        <w:autoSpaceDE w:val="0"/>
        <w:autoSpaceDN w:val="0"/>
        <w:adjustRightInd w:val="0"/>
        <w:spacing w:after="0" w:line="240" w:lineRule="auto"/>
        <w:jc w:val="both"/>
        <w:rPr>
          <w:rFonts w:cs="TTE42F5230t00"/>
          <w:sz w:val="24"/>
          <w:szCs w:val="24"/>
        </w:rPr>
      </w:pP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Dall’analisi aggregata emerge un valore medio generalmente di poco superiore alla sufficienza (media dei valori di 3,68 punti).</w:t>
      </w:r>
    </w:p>
    <w:p w:rsidR="00C40C41"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In particolare nell’ambito L “La mia amministrazione” si evidenzia un valore medio pari a 3,34 che ci indica come il personale rispondente non abbia piena conoscenza o in parte non condivida le strategie dell’amministrazione. Infatti i valori più critici si registrano per le domande L1 “Conosco le strategie della mia amministrazione, L2 “Condivido gli obiettivi strategici dell’amministrazione” e L3 “Sono chiari i risultati ottenuti dalla mia amministrazione”. Tutti e tre i dati registrati testimoni</w:t>
      </w:r>
      <w:r w:rsidR="006D74E0" w:rsidRPr="007C7786">
        <w:rPr>
          <w:rFonts w:cs="TTE42F5230t00"/>
          <w:sz w:val="24"/>
          <w:szCs w:val="24"/>
        </w:rPr>
        <w:t>a</w:t>
      </w:r>
      <w:r w:rsidRPr="007C7786">
        <w:rPr>
          <w:rFonts w:cs="TTE42F5230t00"/>
          <w:sz w:val="24"/>
          <w:szCs w:val="24"/>
        </w:rPr>
        <w:t xml:space="preserve">no una carenza d’informazione da parte dell’amministrazione in merito alle strategie, agli obiettivi e alle modalità di miglioramento dei risultati. </w:t>
      </w:r>
    </w:p>
    <w:p w:rsidR="00C40C41" w:rsidRPr="007C7786" w:rsidRDefault="00C40C41"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 xml:space="preserve">Si richiama ancora una volta come la mancata adozione di un Piano strategico di </w:t>
      </w:r>
      <w:r w:rsidR="00585477" w:rsidRPr="007C7786">
        <w:rPr>
          <w:rFonts w:cs="TTE42F5230t00"/>
          <w:sz w:val="24"/>
          <w:szCs w:val="24"/>
        </w:rPr>
        <w:t>A</w:t>
      </w:r>
      <w:r w:rsidRPr="007C7786">
        <w:rPr>
          <w:rFonts w:cs="TTE42F5230t00"/>
          <w:sz w:val="24"/>
          <w:szCs w:val="24"/>
        </w:rPr>
        <w:t xml:space="preserve">teneo che definisca obiettivi generali, influenzi negativamente anche la percezione e il coinvolgimento del personale tecnico amministrativo.  </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Questi valori, seppur non esaustivi, suggeriscono l’adozione di misure migliorative nella direzione di   una più efficace comunicazione interna nella fase di programmazione strategica.</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L’introduzione del nuovo sistema di valutazione delle competenze ha sicuramente inciso sui risultati dei restanti due ambiti M “Le mie pe</w:t>
      </w:r>
      <w:r w:rsidR="00C40C41" w:rsidRPr="007C7786">
        <w:rPr>
          <w:rFonts w:cs="TTE42F5230t00"/>
          <w:sz w:val="24"/>
          <w:szCs w:val="24"/>
        </w:rPr>
        <w:t>r</w:t>
      </w:r>
      <w:r w:rsidRPr="007C7786">
        <w:rPr>
          <w:rFonts w:cs="TTE42F5230t00"/>
          <w:sz w:val="24"/>
          <w:szCs w:val="24"/>
        </w:rPr>
        <w:t xml:space="preserve">formance” (valore medio 3,98) e N “Il funzionamento del sistema” (valore medio 3,7) nettamente migliorati rispetto all’anno precedente. Le domande che hanno registrato un miglioramento più consistente sono state M3 “Sono correttamente informato sulla valutazione del mio lavoro” e M4 “Sono correttamente informato su come migliorare i miei risultati”. </w:t>
      </w:r>
      <w:r w:rsidR="00503A45" w:rsidRPr="007C7786">
        <w:rPr>
          <w:rFonts w:cs="TTE42F5230t00"/>
          <w:sz w:val="24"/>
          <w:szCs w:val="24"/>
        </w:rPr>
        <w:t>Rimane con un valore insufficiente la domanda N4 “La mia amministrazione premia le persone capaci e che si impegnano”,</w:t>
      </w:r>
      <w:r w:rsidRPr="007C7786">
        <w:rPr>
          <w:rFonts w:cs="TTE42F5230t00"/>
          <w:sz w:val="24"/>
          <w:szCs w:val="24"/>
        </w:rPr>
        <w:t xml:space="preserve">  sebbene anch’essa registri un buon miglioramento rispetto alla rilevazione 2013.</w:t>
      </w:r>
    </w:p>
    <w:p w:rsidR="00724975" w:rsidRPr="007C7786" w:rsidRDefault="00724975" w:rsidP="00724975">
      <w:pPr>
        <w:autoSpaceDE w:val="0"/>
        <w:autoSpaceDN w:val="0"/>
        <w:adjustRightInd w:val="0"/>
        <w:spacing w:after="0" w:line="240" w:lineRule="auto"/>
        <w:jc w:val="both"/>
        <w:rPr>
          <w:rFonts w:cs="TTE42F5230t00"/>
          <w:sz w:val="24"/>
          <w:szCs w:val="24"/>
        </w:rPr>
      </w:pPr>
    </w:p>
    <w:p w:rsidR="006D1949" w:rsidRPr="007C7786" w:rsidRDefault="006D1949" w:rsidP="00724975">
      <w:pPr>
        <w:autoSpaceDE w:val="0"/>
        <w:autoSpaceDN w:val="0"/>
        <w:adjustRightInd w:val="0"/>
        <w:spacing w:after="0" w:line="240" w:lineRule="auto"/>
        <w:jc w:val="both"/>
        <w:rPr>
          <w:rFonts w:cs="TTE42F5230t00"/>
          <w:sz w:val="24"/>
          <w:szCs w:val="24"/>
        </w:rPr>
      </w:pPr>
    </w:p>
    <w:p w:rsidR="00724975" w:rsidRPr="007C7786" w:rsidRDefault="00724975" w:rsidP="00724975">
      <w:p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5.c.3. Superiore gerarchico (O-P)</w:t>
      </w:r>
    </w:p>
    <w:p w:rsidR="00724975" w:rsidRPr="007C7786" w:rsidRDefault="00724975" w:rsidP="00724975">
      <w:pPr>
        <w:pStyle w:val="Paragrafoelenco"/>
        <w:autoSpaceDE w:val="0"/>
        <w:autoSpaceDN w:val="0"/>
        <w:adjustRightInd w:val="0"/>
        <w:spacing w:after="0" w:line="240" w:lineRule="auto"/>
        <w:ind w:left="0"/>
        <w:jc w:val="both"/>
        <w:rPr>
          <w:rFonts w:cs="TTE42F5230t00"/>
          <w:b/>
          <w:sz w:val="24"/>
          <w:szCs w:val="24"/>
        </w:rPr>
      </w:pP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Per le affermazioni dei gruppi O “Il mio capo e la mia crescita” e P “Il mio capo e l'equità” non si evidenziano particolari criticità e le percentuali di risposte favorevoli variano da un minimo di 4,09 a un massimo di 4,82.</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I valori medi aggregati quindi sono tutti abbondantemente sufficienti, registrando un lieve miglioramento rispetto al 2013.</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In particolare sono degne di nota l’elevata sensibilità ai bisogni personali e la disponibilità a prendere in considerazione le proposte del collaboratore da parte del superiore gerarchico.</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Il valore più basso, ma comunque superiore alla media (4,07), viene invece registrato, per la domanda O2 “Riesce a motivarmi a dare il massimo nel mio lavoro”.</w:t>
      </w:r>
    </w:p>
    <w:p w:rsidR="00724975" w:rsidRPr="007C7786" w:rsidRDefault="00724975" w:rsidP="00724975">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Emerge in particolar modo lo scostamento tra le opinioni degli uomini rispetto a quelle delle donne nelle domande O1 “Mi aiuta a capire come posso raggiungere i miei obiettivi” e O4 “Stimo il mio capo e lo considero una persona competente e di valore” dove i dipendenti di sesso maschile esprimono un giudizio più severo rispetto alle colleghe donne.</w:t>
      </w:r>
    </w:p>
    <w:p w:rsidR="0062699F" w:rsidRPr="007C7786" w:rsidRDefault="0062699F" w:rsidP="0062699F">
      <w:pPr>
        <w:pStyle w:val="Paragrafoelenco"/>
        <w:autoSpaceDE w:val="0"/>
        <w:autoSpaceDN w:val="0"/>
        <w:adjustRightInd w:val="0"/>
        <w:spacing w:after="0" w:line="240" w:lineRule="auto"/>
        <w:ind w:left="0"/>
        <w:jc w:val="both"/>
        <w:rPr>
          <w:rFonts w:cs="TTE42F5230t00"/>
          <w:sz w:val="24"/>
          <w:szCs w:val="24"/>
        </w:rPr>
      </w:pPr>
    </w:p>
    <w:p w:rsidR="00724975" w:rsidRPr="007C7786" w:rsidRDefault="00724975" w:rsidP="0062699F">
      <w:pPr>
        <w:pStyle w:val="Paragrafoelenco"/>
        <w:autoSpaceDE w:val="0"/>
        <w:autoSpaceDN w:val="0"/>
        <w:adjustRightInd w:val="0"/>
        <w:spacing w:after="0" w:line="240" w:lineRule="auto"/>
        <w:ind w:left="0"/>
        <w:jc w:val="both"/>
        <w:rPr>
          <w:rFonts w:cs="TTE42F5230t00"/>
          <w:sz w:val="24"/>
          <w:szCs w:val="24"/>
        </w:rPr>
      </w:pPr>
    </w:p>
    <w:p w:rsidR="0062699F" w:rsidRPr="007C7786" w:rsidRDefault="006D1949" w:rsidP="0062699F">
      <w:pPr>
        <w:pStyle w:val="Paragrafoelenco"/>
        <w:numPr>
          <w:ilvl w:val="0"/>
          <w:numId w:val="11"/>
        </w:numPr>
        <w:autoSpaceDE w:val="0"/>
        <w:autoSpaceDN w:val="0"/>
        <w:adjustRightInd w:val="0"/>
        <w:spacing w:after="0" w:line="240" w:lineRule="auto"/>
        <w:rPr>
          <w:rFonts w:eastAsia="Times New Roman" w:cs="Tahoma"/>
          <w:b/>
          <w:color w:val="244061"/>
          <w:sz w:val="24"/>
          <w:szCs w:val="24"/>
          <w:lang w:eastAsia="it-IT"/>
        </w:rPr>
      </w:pPr>
      <w:r w:rsidRPr="007C7786">
        <w:rPr>
          <w:rFonts w:eastAsia="Times New Roman" w:cs="Tahoma"/>
          <w:b/>
          <w:color w:val="244061"/>
          <w:sz w:val="24"/>
          <w:szCs w:val="24"/>
          <w:lang w:eastAsia="it-IT"/>
        </w:rPr>
        <w:t>C</w:t>
      </w:r>
      <w:r w:rsidR="0062699F" w:rsidRPr="007C7786">
        <w:rPr>
          <w:rFonts w:eastAsia="Times New Roman" w:cs="Tahoma"/>
          <w:b/>
          <w:color w:val="244061"/>
          <w:sz w:val="24"/>
          <w:szCs w:val="24"/>
          <w:lang w:eastAsia="it-IT"/>
        </w:rPr>
        <w:t>onclusioni</w:t>
      </w:r>
    </w:p>
    <w:p w:rsidR="0062699F" w:rsidRPr="007C7786" w:rsidRDefault="0062699F" w:rsidP="0062699F">
      <w:pPr>
        <w:pStyle w:val="Paragrafoelenco"/>
        <w:autoSpaceDE w:val="0"/>
        <w:autoSpaceDN w:val="0"/>
        <w:adjustRightInd w:val="0"/>
        <w:spacing w:after="0" w:line="240" w:lineRule="auto"/>
        <w:ind w:left="0"/>
        <w:jc w:val="both"/>
        <w:rPr>
          <w:rFonts w:cs="TTE42F5230t00"/>
          <w:sz w:val="24"/>
          <w:szCs w:val="24"/>
        </w:rPr>
      </w:pPr>
    </w:p>
    <w:p w:rsidR="004327BB" w:rsidRPr="007C7786" w:rsidRDefault="00266020" w:rsidP="004327BB">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L’indagine condotta e i risultati emersi, possono costituire uno strumento efficace di miglioramento del benessere organizzativo che l’Ateneo intende potenziare con il futuro coinvolgimento anche del personale docente. A questo proposito il Nucleo, come già proposto nella riunione del 6 novembre 2014 con il Comitato Unico di Garanzia (CUG), suggerisce un confronto con Atenei che abbiano già realizzato l’indagine anche per il personale docente, in modo da procedere secondo standard che risultino comparabili a livello nazionale.</w:t>
      </w:r>
    </w:p>
    <w:p w:rsidR="004327BB" w:rsidRPr="007C7786" w:rsidRDefault="004327BB" w:rsidP="004327BB">
      <w:pPr>
        <w:pStyle w:val="Paragrafoelenco"/>
        <w:autoSpaceDE w:val="0"/>
        <w:autoSpaceDN w:val="0"/>
        <w:adjustRightInd w:val="0"/>
        <w:spacing w:after="0" w:line="240" w:lineRule="auto"/>
        <w:ind w:left="0"/>
        <w:jc w:val="both"/>
        <w:rPr>
          <w:rFonts w:cs="TTE42F5230t00"/>
          <w:sz w:val="24"/>
          <w:szCs w:val="24"/>
        </w:rPr>
      </w:pPr>
    </w:p>
    <w:p w:rsidR="004327BB" w:rsidRPr="007C7786" w:rsidRDefault="004327BB" w:rsidP="004327BB">
      <w:pPr>
        <w:pStyle w:val="Paragrafoelenco"/>
        <w:autoSpaceDE w:val="0"/>
        <w:autoSpaceDN w:val="0"/>
        <w:adjustRightInd w:val="0"/>
        <w:spacing w:after="0" w:line="240" w:lineRule="auto"/>
        <w:ind w:left="0"/>
        <w:jc w:val="both"/>
        <w:rPr>
          <w:rFonts w:cs="TTE42F5230t00"/>
          <w:sz w:val="24"/>
          <w:szCs w:val="24"/>
        </w:rPr>
      </w:pPr>
      <w:r w:rsidRPr="007C7786">
        <w:rPr>
          <w:rFonts w:cs="TTE42F5230t00"/>
          <w:sz w:val="24"/>
          <w:szCs w:val="24"/>
        </w:rPr>
        <w:t>Come per la rilevazione sul benessere organizzativo dell’anno precedente emergono alcune considerazioni di carattere generale.</w:t>
      </w:r>
    </w:p>
    <w:p w:rsidR="008F73EE" w:rsidRPr="007C7786" w:rsidRDefault="008F73EE" w:rsidP="004327BB">
      <w:pPr>
        <w:pStyle w:val="Paragrafoelenco"/>
        <w:autoSpaceDE w:val="0"/>
        <w:autoSpaceDN w:val="0"/>
        <w:adjustRightInd w:val="0"/>
        <w:spacing w:after="0" w:line="240" w:lineRule="auto"/>
        <w:ind w:left="0"/>
        <w:jc w:val="both"/>
        <w:rPr>
          <w:rFonts w:cs="TTE42F5230t00"/>
          <w:sz w:val="24"/>
          <w:szCs w:val="24"/>
        </w:rPr>
      </w:pPr>
    </w:p>
    <w:p w:rsidR="004327BB" w:rsidRPr="007C7786" w:rsidRDefault="004327BB" w:rsidP="004327BB">
      <w:pPr>
        <w:autoSpaceDE w:val="0"/>
        <w:autoSpaceDN w:val="0"/>
        <w:adjustRightInd w:val="0"/>
        <w:spacing w:after="0" w:line="240" w:lineRule="auto"/>
        <w:jc w:val="both"/>
        <w:rPr>
          <w:rFonts w:cs="TTE42F5230t00"/>
          <w:sz w:val="24"/>
          <w:szCs w:val="24"/>
        </w:rPr>
      </w:pPr>
      <w:r w:rsidRPr="007C7786">
        <w:rPr>
          <w:rFonts w:cs="TTE42F5230t00"/>
          <w:sz w:val="24"/>
          <w:szCs w:val="24"/>
        </w:rPr>
        <w:t>La prima osservazione, valida a livello nazionale, ma calzante anche per l’Ateneo, riguarda la veridicità e la rappresentatività dei ri</w:t>
      </w:r>
      <w:r w:rsidR="00877AF0" w:rsidRPr="007C7786">
        <w:rPr>
          <w:rFonts w:cs="TTE42F5230t00"/>
          <w:sz w:val="24"/>
          <w:szCs w:val="24"/>
        </w:rPr>
        <w:t>sultati ottenuti dall’indagine</w:t>
      </w:r>
      <w:r w:rsidR="008F73EE" w:rsidRPr="007C7786">
        <w:rPr>
          <w:rFonts w:cs="TTE42F5230t00"/>
          <w:sz w:val="24"/>
          <w:szCs w:val="24"/>
        </w:rPr>
        <w:t>:</w:t>
      </w:r>
      <w:r w:rsidR="00877AF0" w:rsidRPr="007C7786">
        <w:rPr>
          <w:rFonts w:cs="TTE42F5230t00"/>
          <w:sz w:val="24"/>
          <w:szCs w:val="24"/>
        </w:rPr>
        <w:t xml:space="preserve"> </w:t>
      </w:r>
      <w:r w:rsidRPr="007C7786">
        <w:rPr>
          <w:rFonts w:cs="TTE42F5230t00"/>
          <w:sz w:val="24"/>
          <w:szCs w:val="24"/>
        </w:rPr>
        <w:t xml:space="preserve">ad una prima analisi integrata delle tre tipologie di indagine, risaltano gli ambiti tematici che meritano una maggiore attenzione. Permane, infatti, l’immagine di un’amministrazione non sufficientemente equa nella distribuzione dei carichi di lavoro e delle responsabilità, con una percezione diffusa di un’inadeguatezza della distribuzione delle retribuzioni.  Allo stesso tempo va sottolineato che i risultati non si discostano da quelli del benchmark nazionale (anzi in alcuni casi hanno valutazioni più alte).  Per le vicende normative italiane, su alcuni aspetti (retribuzione e carriera) le amministrazioni non dispongono di strumenti per poter cambiare la situazione; si può invece incidere su contesto lavorativo, merito, motivazioni e </w:t>
      </w:r>
      <w:r w:rsidR="008F73EE" w:rsidRPr="007C7786">
        <w:rPr>
          <w:rFonts w:cs="TTE42F5230t00"/>
          <w:sz w:val="24"/>
          <w:szCs w:val="24"/>
        </w:rPr>
        <w:t xml:space="preserve">formazione. </w:t>
      </w:r>
    </w:p>
    <w:p w:rsidR="008F73EE" w:rsidRPr="007C7786" w:rsidRDefault="008F73EE" w:rsidP="004327BB">
      <w:pPr>
        <w:autoSpaceDE w:val="0"/>
        <w:autoSpaceDN w:val="0"/>
        <w:adjustRightInd w:val="0"/>
        <w:spacing w:after="0" w:line="240" w:lineRule="auto"/>
        <w:jc w:val="both"/>
        <w:rPr>
          <w:rFonts w:cs="TTE42F5230t00"/>
          <w:sz w:val="24"/>
          <w:szCs w:val="24"/>
        </w:rPr>
      </w:pPr>
    </w:p>
    <w:p w:rsidR="004327BB" w:rsidRPr="007C7786" w:rsidRDefault="008F73EE" w:rsidP="008F73EE">
      <w:pPr>
        <w:jc w:val="both"/>
        <w:rPr>
          <w:sz w:val="24"/>
          <w:szCs w:val="24"/>
        </w:rPr>
      </w:pPr>
      <w:r w:rsidRPr="007C7786">
        <w:rPr>
          <w:rFonts w:eastAsia="Times New Roman" w:cs="Arial"/>
          <w:sz w:val="24"/>
          <w:szCs w:val="24"/>
        </w:rPr>
        <w:t xml:space="preserve">Una seconda osservazione riguarda il dato relativo alla partecipazione del personale tecnico amministrativo dell’Ateneo che, sebbene positivo (60%), è risultato inferiore all’indagine </w:t>
      </w:r>
      <w:r w:rsidRPr="007C7786">
        <w:rPr>
          <w:sz w:val="24"/>
          <w:szCs w:val="24"/>
        </w:rPr>
        <w:t xml:space="preserve">precedente, alla quale ha risposto il 72% degli aventi diritto. </w:t>
      </w:r>
      <w:r w:rsidR="00503A45" w:rsidRPr="007C7786">
        <w:rPr>
          <w:sz w:val="24"/>
          <w:szCs w:val="24"/>
        </w:rPr>
        <w:t>Tale diminuzione potrebbe essere conseguenza</w:t>
      </w:r>
      <w:r w:rsidR="00095B6F" w:rsidRPr="007C7786">
        <w:rPr>
          <w:sz w:val="24"/>
          <w:szCs w:val="24"/>
        </w:rPr>
        <w:t xml:space="preserve"> sia dell’invio al personale, da parte dell’Amministrazione, di un solo </w:t>
      </w:r>
      <w:r w:rsidR="007C7786" w:rsidRPr="007C7786">
        <w:rPr>
          <w:sz w:val="24"/>
          <w:szCs w:val="24"/>
        </w:rPr>
        <w:t xml:space="preserve">sollecito </w:t>
      </w:r>
      <w:r w:rsidR="00095B6F" w:rsidRPr="007C7786">
        <w:rPr>
          <w:sz w:val="24"/>
          <w:szCs w:val="24"/>
        </w:rPr>
        <w:t xml:space="preserve">per la compilazione del questionario, sia </w:t>
      </w:r>
      <w:r w:rsidR="00503A45" w:rsidRPr="007C7786">
        <w:rPr>
          <w:sz w:val="24"/>
          <w:szCs w:val="24"/>
        </w:rPr>
        <w:t>dell’ancora basso livello di consapevolezza circa l’importanza delle indagini sul benessere organizzativo quale concreto strumento per il miglioramento della qualità del lavoro, derivante dalla possibilità per i dipendenti di esprimere i propri giudizi e dalla disponibilità, per l’amministrazione, di una base di dati utile ad implementare azioni positive volte al miglioramento della soddisfazione del proprio personale.</w:t>
      </w:r>
      <w:r w:rsidR="003438FF" w:rsidRPr="007C7786">
        <w:rPr>
          <w:sz w:val="24"/>
          <w:szCs w:val="24"/>
        </w:rPr>
        <w:t xml:space="preserve"> </w:t>
      </w:r>
    </w:p>
    <w:p w:rsidR="004327BB" w:rsidRPr="007C7786" w:rsidRDefault="004327BB" w:rsidP="00DF2862">
      <w:pPr>
        <w:autoSpaceDE w:val="0"/>
        <w:autoSpaceDN w:val="0"/>
        <w:adjustRightInd w:val="0"/>
        <w:spacing w:after="0" w:line="240" w:lineRule="auto"/>
        <w:jc w:val="both"/>
        <w:rPr>
          <w:rFonts w:cs="TTE42F5230t00"/>
          <w:sz w:val="24"/>
          <w:szCs w:val="24"/>
        </w:rPr>
      </w:pPr>
      <w:r w:rsidRPr="007C7786">
        <w:rPr>
          <w:rFonts w:cs="TTE42F5230t00"/>
          <w:sz w:val="24"/>
          <w:szCs w:val="24"/>
        </w:rPr>
        <w:t>La terza osservazione,</w:t>
      </w:r>
      <w:r w:rsidR="008F73EE" w:rsidRPr="007C7786">
        <w:rPr>
          <w:rFonts w:cs="TTE42F5230t00"/>
          <w:sz w:val="24"/>
          <w:szCs w:val="24"/>
        </w:rPr>
        <w:t xml:space="preserve"> connessa alla precedente,</w:t>
      </w:r>
      <w:r w:rsidRPr="007C7786">
        <w:rPr>
          <w:rFonts w:cs="TTE42F5230t00"/>
          <w:sz w:val="24"/>
          <w:szCs w:val="24"/>
        </w:rPr>
        <w:t xml:space="preserve"> </w:t>
      </w:r>
      <w:r w:rsidR="008F73EE" w:rsidRPr="007C7786">
        <w:rPr>
          <w:rFonts w:cs="TTE42F5230t00"/>
          <w:sz w:val="24"/>
          <w:szCs w:val="24"/>
        </w:rPr>
        <w:t xml:space="preserve">riguarda l’opportunità </w:t>
      </w:r>
      <w:r w:rsidR="00503A45" w:rsidRPr="007C7786">
        <w:rPr>
          <w:rFonts w:cs="TTE42F5230t00"/>
          <w:sz w:val="24"/>
          <w:szCs w:val="24"/>
        </w:rPr>
        <w:t>di comunicare i risultati dell’indagine che, oltre ad apparire nel sito</w:t>
      </w:r>
      <w:r w:rsidR="00216268" w:rsidRPr="007C7786">
        <w:rPr>
          <w:rFonts w:cs="TTE42F5230t00"/>
          <w:sz w:val="24"/>
          <w:szCs w:val="24"/>
        </w:rPr>
        <w:t xml:space="preserve"> istituzionale dell’Ateneo, nella sezione</w:t>
      </w:r>
      <w:r w:rsidR="00503A45" w:rsidRPr="007C7786">
        <w:rPr>
          <w:rFonts w:cs="TTE42F5230t00"/>
          <w:sz w:val="24"/>
          <w:szCs w:val="24"/>
        </w:rPr>
        <w:t xml:space="preserve"> </w:t>
      </w:r>
      <w:r w:rsidR="00216268" w:rsidRPr="007C7786">
        <w:rPr>
          <w:rFonts w:cs="TTE42F5230t00"/>
          <w:sz w:val="24"/>
          <w:szCs w:val="24"/>
        </w:rPr>
        <w:t>“</w:t>
      </w:r>
      <w:r w:rsidR="00503A45" w:rsidRPr="007C7786">
        <w:rPr>
          <w:rFonts w:cs="TTE42F5230t00"/>
          <w:sz w:val="24"/>
          <w:szCs w:val="24"/>
        </w:rPr>
        <w:t>Amministrazione trasparente</w:t>
      </w:r>
      <w:r w:rsidR="00216268" w:rsidRPr="007C7786">
        <w:rPr>
          <w:rFonts w:cs="TTE42F5230t00"/>
          <w:sz w:val="24"/>
          <w:szCs w:val="24"/>
        </w:rPr>
        <w:t>”</w:t>
      </w:r>
      <w:r w:rsidR="00503A45" w:rsidRPr="007C7786">
        <w:rPr>
          <w:rFonts w:cs="TTE42F5230t00"/>
          <w:sz w:val="24"/>
          <w:szCs w:val="24"/>
        </w:rPr>
        <w:t xml:space="preserve"> e sul sito ANAC, dovranno essere illustrati e resi oggetto di incontri e confronti tra amministrazione e personale.</w:t>
      </w:r>
      <w:r w:rsidRPr="007C7786">
        <w:rPr>
          <w:rFonts w:cs="TTE42F5230t00"/>
          <w:sz w:val="24"/>
          <w:szCs w:val="24"/>
        </w:rPr>
        <w:t xml:space="preserve"> Questi incontri potrebbero essere utili a</w:t>
      </w:r>
      <w:r w:rsidR="00DF2862" w:rsidRPr="007C7786">
        <w:rPr>
          <w:rFonts w:cs="TTE42F5230t00"/>
          <w:sz w:val="24"/>
          <w:szCs w:val="24"/>
        </w:rPr>
        <w:t>l coinvolgimento del personale e all’individuazione di azioni volte alla soluzione delle criticità emerse</w:t>
      </w:r>
      <w:r w:rsidR="0093288D" w:rsidRPr="007C7786">
        <w:rPr>
          <w:rFonts w:cs="TTE42F5230t00"/>
          <w:sz w:val="24"/>
          <w:szCs w:val="24"/>
        </w:rPr>
        <w:t xml:space="preserve"> </w:t>
      </w:r>
      <w:r w:rsidR="00216268" w:rsidRPr="007C7786">
        <w:rPr>
          <w:rFonts w:cs="TTE42F5230t00"/>
          <w:sz w:val="24"/>
          <w:szCs w:val="24"/>
        </w:rPr>
        <w:t>.</w:t>
      </w:r>
    </w:p>
    <w:p w:rsidR="004327BB" w:rsidRPr="007C7786" w:rsidRDefault="004327BB" w:rsidP="004327BB">
      <w:pPr>
        <w:autoSpaceDE w:val="0"/>
        <w:autoSpaceDN w:val="0"/>
        <w:adjustRightInd w:val="0"/>
        <w:spacing w:after="0" w:line="240" w:lineRule="auto"/>
        <w:jc w:val="both"/>
        <w:rPr>
          <w:rFonts w:cs="TTE42F5230t00"/>
          <w:sz w:val="24"/>
          <w:szCs w:val="24"/>
        </w:rPr>
      </w:pPr>
    </w:p>
    <w:p w:rsidR="004327BB" w:rsidRPr="007C7786" w:rsidRDefault="004327BB" w:rsidP="004327BB">
      <w:pPr>
        <w:autoSpaceDE w:val="0"/>
        <w:autoSpaceDN w:val="0"/>
        <w:adjustRightInd w:val="0"/>
        <w:spacing w:after="0" w:line="240" w:lineRule="auto"/>
        <w:jc w:val="both"/>
        <w:rPr>
          <w:rFonts w:cs="TTE42F5230t00"/>
          <w:sz w:val="24"/>
          <w:szCs w:val="24"/>
        </w:rPr>
      </w:pPr>
      <w:r w:rsidRPr="007C7786">
        <w:rPr>
          <w:rFonts w:cs="TTE42F5230t00"/>
          <w:sz w:val="24"/>
          <w:szCs w:val="24"/>
        </w:rPr>
        <w:t>Infine, per il futuro, come a suo tempo indicato dall</w:t>
      </w:r>
      <w:r w:rsidR="00DF2862" w:rsidRPr="007C7786">
        <w:rPr>
          <w:rFonts w:cs="TTE42F5230t00"/>
          <w:sz w:val="24"/>
          <w:szCs w:val="24"/>
        </w:rPr>
        <w:t>’ANAC</w:t>
      </w:r>
      <w:r w:rsidR="00216268" w:rsidRPr="007C7786">
        <w:rPr>
          <w:rFonts w:cs="TTE42F5230t00"/>
          <w:sz w:val="24"/>
          <w:szCs w:val="24"/>
        </w:rPr>
        <w:t>,</w:t>
      </w:r>
      <w:r w:rsidRPr="007C7786">
        <w:rPr>
          <w:rFonts w:cs="TTE42F5230t00"/>
          <w:sz w:val="24"/>
          <w:szCs w:val="24"/>
        </w:rPr>
        <w:t xml:space="preserve"> considerata la complessità dell'indagine</w:t>
      </w:r>
      <w:r w:rsidR="003438FF" w:rsidRPr="007C7786">
        <w:rPr>
          <w:rFonts w:cs="TTE42F5230t00"/>
          <w:sz w:val="24"/>
          <w:szCs w:val="24"/>
        </w:rPr>
        <w:t xml:space="preserve"> che il Nucleo di Valutazione deve curare</w:t>
      </w:r>
      <w:r w:rsidRPr="007C7786">
        <w:rPr>
          <w:rFonts w:cs="TTE42F5230t00"/>
          <w:sz w:val="24"/>
          <w:szCs w:val="24"/>
        </w:rPr>
        <w:t xml:space="preserve"> ai sensi dell’articolo 14, comma 5, del Decreto Legislativo 150/2009, è opportuno che la sua concreta realizzazione sia </w:t>
      </w:r>
      <w:r w:rsidR="00DF2862" w:rsidRPr="007C7786">
        <w:rPr>
          <w:rFonts w:cs="TTE42F5230t00"/>
          <w:sz w:val="24"/>
          <w:szCs w:val="24"/>
        </w:rPr>
        <w:t xml:space="preserve">sempre più </w:t>
      </w:r>
      <w:r w:rsidRPr="007C7786">
        <w:rPr>
          <w:rFonts w:cs="TTE42F5230t00"/>
          <w:sz w:val="24"/>
          <w:szCs w:val="24"/>
        </w:rPr>
        <w:t>concordata e pianificata con la Direzione del personale, i</w:t>
      </w:r>
      <w:r w:rsidR="00DF2862" w:rsidRPr="007C7786">
        <w:rPr>
          <w:rFonts w:cs="TTE42F5230t00"/>
          <w:sz w:val="24"/>
          <w:szCs w:val="24"/>
        </w:rPr>
        <w:t>l Comitato Unico</w:t>
      </w:r>
      <w:r w:rsidRPr="007C7786">
        <w:rPr>
          <w:rFonts w:cs="TTE42F5230t00"/>
          <w:sz w:val="24"/>
          <w:szCs w:val="24"/>
        </w:rPr>
        <w:t xml:space="preserve"> di Garanzia e, auspicabilmente, c</w:t>
      </w:r>
      <w:r w:rsidR="00317078" w:rsidRPr="007C7786">
        <w:rPr>
          <w:rFonts w:cs="TTE42F5230t00"/>
          <w:sz w:val="24"/>
          <w:szCs w:val="24"/>
        </w:rPr>
        <w:t>on le organizzazioni sindacali.</w:t>
      </w:r>
      <w:r w:rsidR="003438FF" w:rsidRPr="007C7786">
        <w:rPr>
          <w:rFonts w:cs="TTE42F5230t00"/>
          <w:sz w:val="24"/>
          <w:szCs w:val="24"/>
        </w:rPr>
        <w:t xml:space="preserve"> </w:t>
      </w:r>
    </w:p>
    <w:p w:rsidR="0062699F" w:rsidRPr="007C7786" w:rsidRDefault="0062699F" w:rsidP="0062699F">
      <w:pPr>
        <w:autoSpaceDE w:val="0"/>
        <w:autoSpaceDN w:val="0"/>
        <w:adjustRightInd w:val="0"/>
        <w:spacing w:after="0" w:line="240" w:lineRule="auto"/>
        <w:rPr>
          <w:rFonts w:cs="TTE42F5230t00"/>
          <w:sz w:val="24"/>
          <w:szCs w:val="24"/>
        </w:rPr>
      </w:pPr>
    </w:p>
    <w:p w:rsidR="0062699F" w:rsidRPr="007C7786" w:rsidRDefault="0062699F" w:rsidP="0062699F">
      <w:pPr>
        <w:autoSpaceDE w:val="0"/>
        <w:autoSpaceDN w:val="0"/>
        <w:adjustRightInd w:val="0"/>
        <w:spacing w:after="0" w:line="240" w:lineRule="auto"/>
        <w:rPr>
          <w:rFonts w:cs="TTE42F5230t00"/>
          <w:sz w:val="24"/>
          <w:szCs w:val="24"/>
        </w:rPr>
      </w:pPr>
    </w:p>
    <w:p w:rsidR="00E376E2" w:rsidRPr="007C7786" w:rsidRDefault="00E376E2" w:rsidP="0062699F">
      <w:pPr>
        <w:pStyle w:val="Paragrafoelenco"/>
        <w:autoSpaceDE w:val="0"/>
        <w:autoSpaceDN w:val="0"/>
        <w:adjustRightInd w:val="0"/>
        <w:spacing w:after="0" w:line="240" w:lineRule="auto"/>
        <w:ind w:left="0"/>
        <w:rPr>
          <w:rFonts w:cs="TTE42F5230t00"/>
          <w:sz w:val="24"/>
          <w:szCs w:val="24"/>
        </w:rPr>
        <w:sectPr w:rsidR="00E376E2" w:rsidRPr="007C7786" w:rsidSect="0062699F">
          <w:footerReference w:type="default" r:id="rId14"/>
          <w:pgSz w:w="11906" w:h="16838"/>
          <w:pgMar w:top="1276" w:right="1134" w:bottom="1418" w:left="1134" w:header="708" w:footer="431" w:gutter="0"/>
          <w:cols w:space="708"/>
          <w:titlePg/>
          <w:docGrid w:linePitch="360"/>
        </w:sectPr>
      </w:pPr>
    </w:p>
    <w:p w:rsidR="0062699F" w:rsidRPr="007C7786" w:rsidRDefault="0062699F" w:rsidP="0062699F">
      <w:pPr>
        <w:rPr>
          <w:rFonts w:eastAsia="Times New Roman" w:cs="Tahoma"/>
          <w:b/>
          <w:color w:val="244061"/>
          <w:sz w:val="24"/>
          <w:szCs w:val="24"/>
          <w:lang w:eastAsia="it-IT"/>
        </w:rPr>
      </w:pPr>
      <w:r w:rsidRPr="007C7786">
        <w:rPr>
          <w:rFonts w:eastAsia="Times New Roman" w:cs="Tahoma"/>
          <w:b/>
          <w:color w:val="244061"/>
          <w:sz w:val="24"/>
          <w:szCs w:val="24"/>
          <w:lang w:eastAsia="it-IT"/>
        </w:rPr>
        <w:t>ALLEGATO</w:t>
      </w:r>
      <w:r w:rsidR="00415AE1" w:rsidRPr="007C7786">
        <w:rPr>
          <w:rFonts w:eastAsia="Times New Roman" w:cs="Tahoma"/>
          <w:b/>
          <w:color w:val="244061"/>
          <w:sz w:val="24"/>
          <w:szCs w:val="24"/>
          <w:lang w:eastAsia="it-IT"/>
        </w:rPr>
        <w:t xml:space="preserve"> 1 – Modello di questionario</w:t>
      </w:r>
    </w:p>
    <w:tbl>
      <w:tblPr>
        <w:tblW w:w="4977" w:type="pct"/>
        <w:tblBorders>
          <w:top w:val="single" w:sz="4" w:space="0" w:color="9A9ADE"/>
          <w:left w:val="single" w:sz="4" w:space="0" w:color="9A9ADE"/>
          <w:bottom w:val="single" w:sz="4" w:space="0" w:color="9A9ADE"/>
          <w:right w:val="single" w:sz="4" w:space="0" w:color="9A9ADE"/>
          <w:insideH w:val="single" w:sz="4" w:space="0" w:color="9A9ADE"/>
          <w:insideV w:val="single" w:sz="4" w:space="0" w:color="9A9ADE"/>
        </w:tblBorders>
        <w:tblLayout w:type="fixed"/>
        <w:tblCellMar>
          <w:top w:w="29" w:type="dxa"/>
          <w:left w:w="115" w:type="dxa"/>
          <w:bottom w:w="29" w:type="dxa"/>
          <w:right w:w="115" w:type="dxa"/>
        </w:tblCellMar>
        <w:tblLook w:val="01E0" w:firstRow="1" w:lastRow="1" w:firstColumn="1" w:lastColumn="1" w:noHBand="0" w:noVBand="0"/>
      </w:tblPr>
      <w:tblGrid>
        <w:gridCol w:w="741"/>
        <w:gridCol w:w="9930"/>
      </w:tblGrid>
      <w:tr w:rsidR="00415AE1" w:rsidRPr="007C7786" w:rsidTr="005969C7">
        <w:trPr>
          <w:trHeight w:val="284"/>
        </w:trPr>
        <w:tc>
          <w:tcPr>
            <w:tcW w:w="5000" w:type="pct"/>
            <w:gridSpan w:val="2"/>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B8CCE4" w:themeFill="accent1" w:themeFillTint="66"/>
          </w:tcPr>
          <w:p w:rsidR="00415AE1" w:rsidRPr="007C7786" w:rsidRDefault="009F5802" w:rsidP="009F5802">
            <w:pPr>
              <w:pStyle w:val="Paragrafoelenco"/>
              <w:numPr>
                <w:ilvl w:val="0"/>
                <w:numId w:val="17"/>
              </w:numPr>
              <w:autoSpaceDE w:val="0"/>
              <w:autoSpaceDN w:val="0"/>
              <w:adjustRightInd w:val="0"/>
              <w:spacing w:after="0" w:line="240" w:lineRule="auto"/>
              <w:jc w:val="center"/>
              <w:rPr>
                <w:sz w:val="19"/>
                <w:szCs w:val="19"/>
              </w:rPr>
            </w:pPr>
            <w:r w:rsidRPr="007C7786">
              <w:rPr>
                <w:rFonts w:eastAsia="Times New Roman" w:cs="Tahoma"/>
                <w:b/>
                <w:color w:val="244061"/>
                <w:sz w:val="19"/>
                <w:szCs w:val="19"/>
                <w:lang w:eastAsia="it-IT"/>
              </w:rPr>
              <w:t>BENESSERE ORGANIZZATIVO</w:t>
            </w:r>
          </w:p>
        </w:tc>
      </w:tr>
      <w:tr w:rsidR="00415AE1" w:rsidRPr="007C7786" w:rsidTr="005969C7">
        <w:trPr>
          <w:trHeight w:val="284"/>
        </w:trPr>
        <w:tc>
          <w:tcPr>
            <w:tcW w:w="5000" w:type="pct"/>
            <w:gridSpan w:val="2"/>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B8CCE4" w:themeFill="accent1" w:themeFillTint="66"/>
          </w:tcPr>
          <w:p w:rsidR="00415AE1" w:rsidRPr="007C7786" w:rsidRDefault="00415AE1" w:rsidP="005969C7">
            <w:pPr>
              <w:autoSpaceDE w:val="0"/>
              <w:autoSpaceDN w:val="0"/>
              <w:adjustRightInd w:val="0"/>
              <w:spacing w:after="0" w:line="240" w:lineRule="auto"/>
              <w:rPr>
                <w:sz w:val="19"/>
                <w:szCs w:val="19"/>
              </w:rPr>
            </w:pPr>
            <w:bookmarkStart w:id="0" w:name="_Toc347248083"/>
            <w:r w:rsidRPr="007C7786">
              <w:rPr>
                <w:rFonts w:eastAsia="Times New Roman" w:cs="Tahoma"/>
                <w:b/>
                <w:color w:val="244061"/>
                <w:sz w:val="19"/>
                <w:szCs w:val="19"/>
                <w:lang w:eastAsia="it-IT"/>
              </w:rPr>
              <w:t>A – Sicurezza e salute sul luogo di lavoro e stress lavoro correlato</w:t>
            </w:r>
            <w:bookmarkEnd w:id="0"/>
          </w:p>
        </w:tc>
      </w:tr>
      <w:tr w:rsidR="00415AE1" w:rsidRPr="007C7786" w:rsidTr="005969C7">
        <w:trPr>
          <w:trHeight w:val="284"/>
        </w:trPr>
        <w:tc>
          <w:tcPr>
            <w:tcW w:w="5000" w:type="pct"/>
            <w:gridSpan w:val="2"/>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shd w:val="clear" w:color="auto" w:fill="B8CCE4" w:themeFill="accent1" w:themeFillTint="66"/>
          </w:tcPr>
          <w:p w:rsidR="00415AE1" w:rsidRPr="007C7786" w:rsidRDefault="00415AE1" w:rsidP="00415AE1">
            <w:pPr>
              <w:autoSpaceDE w:val="0"/>
              <w:autoSpaceDN w:val="0"/>
              <w:adjustRightInd w:val="0"/>
              <w:spacing w:after="0" w:line="240" w:lineRule="auto"/>
              <w:rPr>
                <w:sz w:val="19"/>
                <w:szCs w:val="19"/>
              </w:rPr>
            </w:pPr>
            <w:r w:rsidRPr="007C7786">
              <w:rPr>
                <w:rFonts w:eastAsia="Times New Roman" w:cs="Tahoma"/>
                <w:b/>
                <w:color w:val="244061"/>
                <w:sz w:val="19"/>
                <w:szCs w:val="19"/>
                <w:lang w:eastAsia="it-IT"/>
              </w:rPr>
              <w:t>Quanto si trova in accordo con le seguenti affermazioni?</w:t>
            </w:r>
          </w:p>
        </w:tc>
      </w:tr>
      <w:tr w:rsidR="00415AE1" w:rsidRPr="007C7786" w:rsidTr="005969C7">
        <w:trPr>
          <w:trHeight w:hRule="exact" w:val="284"/>
        </w:trPr>
        <w:tc>
          <w:tcPr>
            <w:tcW w:w="347" w:type="pct"/>
            <w:tcBorders>
              <w:top w:val="single" w:sz="4" w:space="0" w:color="95B3D7" w:themeColor="accent1" w:themeTint="99"/>
            </w:tcBorders>
          </w:tcPr>
          <w:p w:rsidR="00415AE1" w:rsidRPr="007C7786" w:rsidRDefault="00415AE1" w:rsidP="00415AE1">
            <w:pPr>
              <w:rPr>
                <w:sz w:val="19"/>
                <w:szCs w:val="19"/>
              </w:rPr>
            </w:pPr>
            <w:r w:rsidRPr="007C7786">
              <w:rPr>
                <w:sz w:val="19"/>
                <w:szCs w:val="19"/>
              </w:rPr>
              <w:t>A.01</w:t>
            </w:r>
          </w:p>
        </w:tc>
        <w:tc>
          <w:tcPr>
            <w:tcW w:w="4653" w:type="pct"/>
            <w:tcBorders>
              <w:top w:val="single" w:sz="4" w:space="0" w:color="95B3D7" w:themeColor="accent1" w:themeTint="99"/>
            </w:tcBorders>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Il mio luogo di lavoro è sicuro (impianti elettrici, misure antincendio e di emergenza, ecc.)</w:t>
            </w:r>
          </w:p>
        </w:tc>
      </w:tr>
      <w:tr w:rsidR="00415AE1" w:rsidRPr="007C7786" w:rsidTr="005969C7">
        <w:trPr>
          <w:trHeight w:hRule="exact" w:val="568"/>
        </w:trPr>
        <w:tc>
          <w:tcPr>
            <w:tcW w:w="347" w:type="pct"/>
          </w:tcPr>
          <w:p w:rsidR="00415AE1" w:rsidRPr="007C7786" w:rsidRDefault="00415AE1" w:rsidP="00415AE1">
            <w:pPr>
              <w:rPr>
                <w:sz w:val="19"/>
                <w:szCs w:val="19"/>
              </w:rPr>
            </w:pPr>
            <w:r w:rsidRPr="007C7786">
              <w:rPr>
                <w:sz w:val="19"/>
                <w:szCs w:val="19"/>
              </w:rPr>
              <w:t>A.02</w:t>
            </w:r>
          </w:p>
        </w:tc>
        <w:tc>
          <w:tcPr>
            <w:tcW w:w="4653" w:type="pct"/>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 xml:space="preserve">Ho ricevuto informazione e formazione appropriate sui rischi connessi alla mia attività lavorativa e sulle relative misure di prevenzione e protezione </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A.03</w:t>
            </w:r>
          </w:p>
        </w:tc>
        <w:tc>
          <w:tcPr>
            <w:tcW w:w="4653" w:type="pct"/>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Le caratteristiche del mio luogo di lavoro (spazi, postazioni di lavoro, luminosità, rumorosità, ecc.) sono soddisfacenti</w:t>
            </w:r>
          </w:p>
        </w:tc>
      </w:tr>
      <w:tr w:rsidR="00415AE1" w:rsidRPr="007C7786" w:rsidTr="005969C7">
        <w:trPr>
          <w:trHeight w:hRule="exact" w:val="506"/>
        </w:trPr>
        <w:tc>
          <w:tcPr>
            <w:tcW w:w="347" w:type="pct"/>
          </w:tcPr>
          <w:p w:rsidR="00415AE1" w:rsidRPr="007C7786" w:rsidRDefault="00415AE1" w:rsidP="00415AE1">
            <w:pPr>
              <w:rPr>
                <w:color w:val="333399"/>
                <w:sz w:val="19"/>
                <w:szCs w:val="19"/>
              </w:rPr>
            </w:pPr>
            <w:r w:rsidRPr="007C7786">
              <w:rPr>
                <w:color w:val="FF0000"/>
                <w:sz w:val="19"/>
                <w:szCs w:val="19"/>
              </w:rPr>
              <w:t>A.04</w:t>
            </w:r>
          </w:p>
        </w:tc>
        <w:tc>
          <w:tcPr>
            <w:tcW w:w="4653" w:type="pct"/>
          </w:tcPr>
          <w:p w:rsidR="00415AE1" w:rsidRPr="007C7786" w:rsidRDefault="00415AE1" w:rsidP="00415AE1">
            <w:pPr>
              <w:pStyle w:val="Testonotaapidipagina"/>
              <w:jc w:val="both"/>
              <w:rPr>
                <w:rFonts w:asciiTheme="minorHAnsi" w:hAnsiTheme="minorHAnsi" w:cs="Arial"/>
                <w:color w:val="FF0000"/>
                <w:sz w:val="19"/>
                <w:szCs w:val="19"/>
              </w:rPr>
            </w:pPr>
            <w:r w:rsidRPr="007C7786">
              <w:rPr>
                <w:rFonts w:asciiTheme="minorHAnsi" w:hAnsiTheme="minorHAnsi" w:cs="Arial"/>
                <w:color w:val="FF0000"/>
                <w:sz w:val="19"/>
                <w:szCs w:val="19"/>
              </w:rPr>
              <w:t>Ho subito atti di mobbing (de-mansionamento formale o di fatto, esclusione di autonomia decisionale, isolamento, estromissione dal flusso delle informazioni, ingiustificate disparità di trattamento, forme di controllo esasperato, ecc.)</w:t>
            </w:r>
          </w:p>
        </w:tc>
      </w:tr>
      <w:tr w:rsidR="00415AE1" w:rsidRPr="007C7786" w:rsidTr="005969C7">
        <w:trPr>
          <w:trHeight w:hRule="exact" w:val="545"/>
        </w:trPr>
        <w:tc>
          <w:tcPr>
            <w:tcW w:w="347" w:type="pct"/>
          </w:tcPr>
          <w:p w:rsidR="00415AE1" w:rsidRPr="007C7786" w:rsidRDefault="00415AE1" w:rsidP="00415AE1">
            <w:pPr>
              <w:rPr>
                <w:color w:val="333399"/>
                <w:sz w:val="19"/>
                <w:szCs w:val="19"/>
              </w:rPr>
            </w:pPr>
            <w:r w:rsidRPr="007C7786">
              <w:rPr>
                <w:color w:val="FF0000"/>
                <w:sz w:val="19"/>
                <w:szCs w:val="19"/>
              </w:rPr>
              <w:t>A.05</w:t>
            </w:r>
          </w:p>
        </w:tc>
        <w:tc>
          <w:tcPr>
            <w:tcW w:w="4653" w:type="pct"/>
          </w:tcPr>
          <w:p w:rsidR="00415AE1" w:rsidRPr="007C7786" w:rsidRDefault="00415AE1" w:rsidP="00415AE1">
            <w:pPr>
              <w:pStyle w:val="Testonotaapidipagina"/>
              <w:jc w:val="both"/>
              <w:rPr>
                <w:rFonts w:asciiTheme="minorHAnsi" w:hAnsiTheme="minorHAnsi" w:cs="Arial"/>
                <w:color w:val="FF0000"/>
                <w:sz w:val="19"/>
                <w:szCs w:val="19"/>
              </w:rPr>
            </w:pPr>
            <w:r w:rsidRPr="007C7786">
              <w:rPr>
                <w:rFonts w:asciiTheme="minorHAnsi" w:hAnsiTheme="minorHAnsi" w:cs="Arial"/>
                <w:color w:val="FF0000"/>
                <w:sz w:val="19"/>
                <w:szCs w:val="19"/>
              </w:rPr>
              <w:t>Sono soggetto/aa molestie sotto forma di parole o comportamenti idonei a ledere la mia dignità e a creare un clima negativo sul luogo di lavoro</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A.06</w:t>
            </w:r>
          </w:p>
        </w:tc>
        <w:tc>
          <w:tcPr>
            <w:tcW w:w="4653" w:type="pct"/>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Sul mio luogo di lavoro è rispettato il divieto di fumare</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A.07</w:t>
            </w:r>
          </w:p>
        </w:tc>
        <w:tc>
          <w:tcPr>
            <w:tcW w:w="4653" w:type="pct"/>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 xml:space="preserve">Ho la possibilità di prendere sufficienti pause </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A.08</w:t>
            </w:r>
          </w:p>
        </w:tc>
        <w:tc>
          <w:tcPr>
            <w:tcW w:w="4653" w:type="pct"/>
          </w:tcPr>
          <w:p w:rsidR="00415AE1" w:rsidRPr="007C7786" w:rsidRDefault="00415AE1" w:rsidP="00415AE1">
            <w:pPr>
              <w:pStyle w:val="Testonotaapidipagina"/>
              <w:jc w:val="both"/>
              <w:rPr>
                <w:rFonts w:asciiTheme="minorHAnsi" w:hAnsiTheme="minorHAnsi" w:cs="Arial"/>
                <w:sz w:val="19"/>
                <w:szCs w:val="19"/>
              </w:rPr>
            </w:pPr>
            <w:r w:rsidRPr="007C7786">
              <w:rPr>
                <w:rFonts w:asciiTheme="minorHAnsi" w:hAnsiTheme="minorHAnsi" w:cs="Arial"/>
                <w:sz w:val="19"/>
                <w:szCs w:val="19"/>
              </w:rPr>
              <w:t>Posso svolgere il mio lavoro con ritmi sostenibili</w:t>
            </w:r>
          </w:p>
        </w:tc>
      </w:tr>
      <w:tr w:rsidR="00415AE1" w:rsidRPr="007C7786" w:rsidTr="005969C7">
        <w:trPr>
          <w:trHeight w:hRule="exact" w:val="784"/>
        </w:trPr>
        <w:tc>
          <w:tcPr>
            <w:tcW w:w="347" w:type="pct"/>
          </w:tcPr>
          <w:p w:rsidR="00415AE1" w:rsidRPr="007C7786" w:rsidRDefault="00415AE1" w:rsidP="00415AE1">
            <w:pPr>
              <w:rPr>
                <w:color w:val="333399"/>
                <w:sz w:val="19"/>
                <w:szCs w:val="19"/>
              </w:rPr>
            </w:pPr>
            <w:r w:rsidRPr="007C7786">
              <w:rPr>
                <w:color w:val="FF0000"/>
                <w:sz w:val="19"/>
                <w:szCs w:val="19"/>
              </w:rPr>
              <w:t>A.09</w:t>
            </w:r>
          </w:p>
        </w:tc>
        <w:tc>
          <w:tcPr>
            <w:tcW w:w="4653" w:type="pct"/>
          </w:tcPr>
          <w:p w:rsidR="00415AE1" w:rsidRPr="007C7786" w:rsidRDefault="00415AE1" w:rsidP="00415AE1">
            <w:pPr>
              <w:pStyle w:val="Testonotaapidipagina"/>
              <w:jc w:val="both"/>
              <w:rPr>
                <w:rFonts w:asciiTheme="minorHAnsi" w:hAnsiTheme="minorHAnsi" w:cs="Arial"/>
                <w:color w:val="FF0000"/>
                <w:sz w:val="19"/>
                <w:szCs w:val="19"/>
              </w:rPr>
            </w:pPr>
            <w:r w:rsidRPr="007C7786">
              <w:rPr>
                <w:rFonts w:asciiTheme="minorHAnsi" w:hAnsiTheme="minorHAnsi" w:cs="Arial"/>
                <w:color w:val="FF0000"/>
                <w:sz w:val="19"/>
                <w:szCs w:val="19"/>
              </w:rPr>
              <w:t>Avverto situazioni di malessere o disturbi legati allo svolgimento del mio lavoro quotidiano (insofferenza, disinteresse, sensazione di inutilità, assenza di iniziativa, nervosismo, senso di depressione, insonnia, mal di testa, mal di stomaco, dolori muscolari o articolari, difficoltà respiratorie …)</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B — Le discriminazioni</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B.01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alla mia </w:t>
            </w:r>
            <w:r w:rsidRPr="007C7786">
              <w:rPr>
                <w:rFonts w:cs="Arial"/>
                <w:sz w:val="19"/>
                <w:szCs w:val="19"/>
              </w:rPr>
              <w:t>appartenenza sindacale</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B.02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 mio </w:t>
            </w:r>
            <w:r w:rsidRPr="007C7786">
              <w:rPr>
                <w:rFonts w:cs="Arial"/>
                <w:sz w:val="19"/>
                <w:szCs w:val="19"/>
              </w:rPr>
              <w:t>orientamento politico</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B.03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alla mia </w:t>
            </w:r>
            <w:r w:rsidRPr="007C7786">
              <w:rPr>
                <w:rFonts w:cs="Arial"/>
                <w:sz w:val="19"/>
                <w:szCs w:val="19"/>
              </w:rPr>
              <w:t>religione</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color w:val="FF0000"/>
                <w:sz w:val="19"/>
                <w:szCs w:val="19"/>
              </w:rPr>
              <w:t>B.04</w:t>
            </w:r>
          </w:p>
        </w:tc>
        <w:tc>
          <w:tcPr>
            <w:tcW w:w="4653" w:type="pct"/>
          </w:tcPr>
          <w:p w:rsidR="00415AE1" w:rsidRPr="007C7786" w:rsidRDefault="00415AE1" w:rsidP="00415AE1">
            <w:pPr>
              <w:autoSpaceDE w:val="0"/>
              <w:autoSpaceDN w:val="0"/>
              <w:adjustRightInd w:val="0"/>
              <w:spacing w:after="0" w:line="240" w:lineRule="auto"/>
              <w:rPr>
                <w:rFonts w:eastAsia="Times New Roman" w:cs="Arial"/>
                <w:color w:val="FF0000"/>
                <w:sz w:val="19"/>
                <w:szCs w:val="19"/>
                <w:lang w:eastAsia="it-IT"/>
              </w:rPr>
            </w:pPr>
            <w:r w:rsidRPr="007C7786">
              <w:rPr>
                <w:rFonts w:eastAsia="Times New Roman" w:cs="Arial"/>
                <w:color w:val="FF0000"/>
                <w:sz w:val="19"/>
                <w:szCs w:val="19"/>
                <w:lang w:eastAsia="it-IT"/>
              </w:rPr>
              <w:t xml:space="preserve">La mia identità di genere costituisce un ostacolo alla mia </w:t>
            </w:r>
            <w:r w:rsidRPr="007C7786">
              <w:rPr>
                <w:rFonts w:cs="Arial"/>
                <w:color w:val="FF0000"/>
                <w:sz w:val="19"/>
                <w:szCs w:val="19"/>
              </w:rPr>
              <w:t>valorizzazione sul lavoro</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B.05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alla mia </w:t>
            </w:r>
            <w:r w:rsidRPr="007C7786">
              <w:rPr>
                <w:rFonts w:cs="Arial"/>
                <w:sz w:val="19"/>
                <w:szCs w:val="19"/>
              </w:rPr>
              <w:t>etnia e/o razza</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B.06</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alla mia </w:t>
            </w:r>
            <w:r w:rsidRPr="007C7786">
              <w:rPr>
                <w:rFonts w:cs="Arial"/>
                <w:sz w:val="19"/>
                <w:szCs w:val="19"/>
              </w:rPr>
              <w:t>lingua</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color w:val="FF0000"/>
                <w:sz w:val="19"/>
                <w:szCs w:val="19"/>
              </w:rPr>
              <w:t>B.07</w:t>
            </w:r>
          </w:p>
        </w:tc>
        <w:tc>
          <w:tcPr>
            <w:tcW w:w="4653" w:type="pct"/>
          </w:tcPr>
          <w:p w:rsidR="00415AE1" w:rsidRPr="007C7786" w:rsidRDefault="00415AE1" w:rsidP="00415AE1">
            <w:pPr>
              <w:autoSpaceDE w:val="0"/>
              <w:autoSpaceDN w:val="0"/>
              <w:adjustRightInd w:val="0"/>
              <w:spacing w:after="0" w:line="240" w:lineRule="auto"/>
              <w:rPr>
                <w:rFonts w:eastAsia="Times New Roman" w:cs="Arial"/>
                <w:color w:val="FF0000"/>
                <w:sz w:val="19"/>
                <w:szCs w:val="19"/>
                <w:lang w:eastAsia="it-IT"/>
              </w:rPr>
            </w:pPr>
            <w:r w:rsidRPr="007C7786">
              <w:rPr>
                <w:rFonts w:eastAsia="Times New Roman" w:cs="Arial"/>
                <w:color w:val="FF0000"/>
                <w:sz w:val="19"/>
                <w:szCs w:val="19"/>
                <w:lang w:eastAsia="it-IT"/>
              </w:rPr>
              <w:t xml:space="preserve">La mia età costituisce un ostacolo alla mia valorizzazione sul </w:t>
            </w:r>
            <w:r w:rsidRPr="007C7786">
              <w:rPr>
                <w:rFonts w:cs="Arial"/>
                <w:color w:val="FF0000"/>
                <w:sz w:val="19"/>
                <w:szCs w:val="19"/>
              </w:rPr>
              <w:t>lavoro</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B.08</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trattato correttamente e con rispetto in relazione al mio </w:t>
            </w:r>
            <w:r w:rsidRPr="007C7786">
              <w:rPr>
                <w:rFonts w:cs="Arial"/>
                <w:sz w:val="19"/>
                <w:szCs w:val="19"/>
              </w:rPr>
              <w:t>orientamento sessuale</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C — L'equità nella mia amministrazione</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C.01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Ritengo che vi sia equità nell'assegnazione del carico di lavoro</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C.02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Ritengo che vi sia equità nella distribuzione delle responsabilità</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C.03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Giudico equilibrato il rapporto tra l'impegno richiesto e la mia </w:t>
            </w:r>
            <w:r w:rsidRPr="007C7786">
              <w:rPr>
                <w:rFonts w:cs="Arial"/>
                <w:sz w:val="19"/>
                <w:szCs w:val="19"/>
              </w:rPr>
              <w:t>retribuzione</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C.04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Ritengo equilibrato il modo in cui la retribuzione viene </w:t>
            </w:r>
            <w:r w:rsidRPr="007C7786">
              <w:rPr>
                <w:rFonts w:cs="Arial"/>
                <w:sz w:val="19"/>
                <w:szCs w:val="19"/>
              </w:rPr>
              <w:t>differenziata in rapporto alla quantità e qualità del lavoro svolto</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C.05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Le decisioni che riguardano il lavoro sono prese dal mio </w:t>
            </w:r>
            <w:r w:rsidRPr="007C7786">
              <w:rPr>
                <w:rFonts w:cs="Arial"/>
                <w:sz w:val="19"/>
                <w:szCs w:val="19"/>
              </w:rPr>
              <w:t>responsabile in modo imparziale</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D — Carriera e sviluppo professionale</w:t>
            </w:r>
          </w:p>
        </w:tc>
      </w:tr>
      <w:tr w:rsidR="00415AE1" w:rsidRPr="007C7786" w:rsidTr="005969C7">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D.01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Nel mio ente il percorso di sviluppo professionale di ciascuno è ben delineato e chiaro</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D.02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Ritengo che le possibilità reali di fare carriera nel mio ente siano legate al merito</w:t>
            </w:r>
          </w:p>
        </w:tc>
      </w:tr>
      <w:tr w:rsidR="00415AE1" w:rsidRPr="007C7786" w:rsidTr="005969C7">
        <w:trPr>
          <w:trHeight w:hRule="exact" w:val="284"/>
        </w:trPr>
        <w:tc>
          <w:tcPr>
            <w:tcW w:w="347" w:type="pct"/>
          </w:tcPr>
          <w:p w:rsidR="00415AE1" w:rsidRPr="007C7786" w:rsidRDefault="00415AE1" w:rsidP="00415AE1">
            <w:pPr>
              <w:rPr>
                <w:sz w:val="19"/>
                <w:szCs w:val="19"/>
              </w:rPr>
            </w:pPr>
            <w:r w:rsidRPr="007C7786">
              <w:rPr>
                <w:sz w:val="19"/>
                <w:szCs w:val="19"/>
              </w:rPr>
              <w:t>D.03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Il mio ente dà la possibilità di sviluppare capacità e attitudini degli </w:t>
            </w:r>
            <w:r w:rsidRPr="007C7786">
              <w:rPr>
                <w:rFonts w:cs="Arial"/>
                <w:sz w:val="19"/>
                <w:szCs w:val="19"/>
              </w:rPr>
              <w:t>individui in relazione ai requisiti richiesti dai diversi ruoli</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D.04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Il ruolo da me attualmente svolto è adeguato al mio profilo </w:t>
            </w:r>
            <w:r w:rsidRPr="007C7786">
              <w:rPr>
                <w:rFonts w:cs="Arial"/>
                <w:sz w:val="19"/>
                <w:szCs w:val="19"/>
              </w:rPr>
              <w:t>professionale</w:t>
            </w:r>
          </w:p>
        </w:tc>
      </w:tr>
      <w:tr w:rsidR="00415AE1" w:rsidRPr="007C7786" w:rsidTr="005969C7">
        <w:trPr>
          <w:trHeight w:hRule="exact" w:val="284"/>
        </w:trPr>
        <w:tc>
          <w:tcPr>
            <w:tcW w:w="347" w:type="pct"/>
          </w:tcPr>
          <w:p w:rsidR="00415AE1" w:rsidRPr="007C7786" w:rsidRDefault="00415AE1" w:rsidP="00415AE1">
            <w:pPr>
              <w:rPr>
                <w:color w:val="333399"/>
                <w:sz w:val="19"/>
                <w:szCs w:val="19"/>
              </w:rPr>
            </w:pPr>
            <w:r w:rsidRPr="007C7786">
              <w:rPr>
                <w:sz w:val="19"/>
                <w:szCs w:val="19"/>
              </w:rPr>
              <w:t>D.05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 xml:space="preserve">Sono soddisfatto del mio percorso professionale all'interno </w:t>
            </w:r>
            <w:r w:rsidRPr="007C7786">
              <w:rPr>
                <w:rFonts w:cs="Arial"/>
                <w:sz w:val="19"/>
                <w:szCs w:val="19"/>
              </w:rPr>
              <w:t>dell'ente</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E — Il mio lavoro</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E.01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 quello che ci si aspetta dal mio lavoro</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E.02</w:t>
            </w:r>
          </w:p>
        </w:tc>
        <w:tc>
          <w:tcPr>
            <w:tcW w:w="4653" w:type="pct"/>
          </w:tcPr>
          <w:p w:rsidR="00415AE1" w:rsidRPr="007C7786" w:rsidRDefault="00415AE1" w:rsidP="00266020">
            <w:pPr>
              <w:tabs>
                <w:tab w:val="left" w:pos="5990"/>
              </w:tabs>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Ho le competenze necessarie per svolgere il mio lavoro</w:t>
            </w:r>
            <w:r w:rsidR="00266020">
              <w:rPr>
                <w:rFonts w:eastAsia="Times New Roman" w:cs="Arial"/>
                <w:sz w:val="19"/>
                <w:szCs w:val="19"/>
                <w:lang w:eastAsia="it-IT"/>
              </w:rPr>
              <w:tab/>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E.03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Ho le risorse e gli strumenti necessari per svolgere il mio lavoro</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E.04</w:t>
            </w:r>
          </w:p>
        </w:tc>
        <w:tc>
          <w:tcPr>
            <w:tcW w:w="4653" w:type="pct"/>
          </w:tcPr>
          <w:p w:rsidR="00415AE1" w:rsidRPr="007C7786" w:rsidRDefault="00415AE1" w:rsidP="00394C79">
            <w:pPr>
              <w:autoSpaceDE w:val="0"/>
              <w:autoSpaceDN w:val="0"/>
              <w:adjustRightInd w:val="0"/>
              <w:spacing w:after="0" w:line="240" w:lineRule="auto"/>
              <w:jc w:val="both"/>
              <w:rPr>
                <w:rFonts w:cs="Arial"/>
                <w:sz w:val="19"/>
                <w:szCs w:val="19"/>
              </w:rPr>
            </w:pPr>
            <w:r w:rsidRPr="007C7786">
              <w:rPr>
                <w:rFonts w:eastAsia="Times New Roman" w:cs="Arial"/>
                <w:sz w:val="19"/>
                <w:szCs w:val="19"/>
                <w:lang w:eastAsia="it-IT"/>
              </w:rPr>
              <w:t>Ho un adeguato livello di autonomia nello svolgimento del mio</w:t>
            </w:r>
            <w:r w:rsidR="00394C79" w:rsidRPr="007C7786">
              <w:rPr>
                <w:rFonts w:eastAsia="Times New Roman" w:cs="Arial"/>
                <w:sz w:val="19"/>
                <w:szCs w:val="19"/>
                <w:lang w:eastAsia="it-IT"/>
              </w:rPr>
              <w:t xml:space="preserve"> </w:t>
            </w:r>
            <w:r w:rsidRPr="007C7786">
              <w:rPr>
                <w:rFonts w:cs="Arial"/>
                <w:sz w:val="19"/>
                <w:szCs w:val="19"/>
              </w:rPr>
              <w:t>Lavoro</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E.05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Il mio lavoro mi dà un senso di realizzazione personale</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F — I miei colleghi</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F.01</w:t>
            </w:r>
          </w:p>
        </w:tc>
        <w:tc>
          <w:tcPr>
            <w:tcW w:w="4653" w:type="pct"/>
          </w:tcPr>
          <w:p w:rsidR="00415AE1" w:rsidRPr="007C7786" w:rsidRDefault="00415AE1" w:rsidP="00415AE1">
            <w:pPr>
              <w:autoSpaceDE w:val="0"/>
              <w:autoSpaceDN w:val="0"/>
              <w:adjustRightInd w:val="0"/>
              <w:spacing w:after="0" w:line="240" w:lineRule="auto"/>
              <w:jc w:val="both"/>
              <w:rPr>
                <w:rFonts w:eastAsia="Times New Roman" w:cs="Arial"/>
                <w:sz w:val="19"/>
                <w:szCs w:val="19"/>
                <w:lang w:eastAsia="it-IT"/>
              </w:rPr>
            </w:pPr>
            <w:r w:rsidRPr="007C7786">
              <w:rPr>
                <w:rFonts w:eastAsia="Times New Roman" w:cs="Arial"/>
                <w:sz w:val="19"/>
                <w:szCs w:val="19"/>
                <w:lang w:eastAsia="it-IT"/>
              </w:rPr>
              <w:t>Mi sento parte di una squadra</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F.02</w:t>
            </w:r>
          </w:p>
        </w:tc>
        <w:tc>
          <w:tcPr>
            <w:tcW w:w="4653" w:type="pct"/>
          </w:tcPr>
          <w:p w:rsidR="00415AE1" w:rsidRPr="007C7786" w:rsidRDefault="00415AE1" w:rsidP="00415AE1">
            <w:pPr>
              <w:autoSpaceDE w:val="0"/>
              <w:autoSpaceDN w:val="0"/>
              <w:adjustRightInd w:val="0"/>
              <w:spacing w:after="0" w:line="240" w:lineRule="auto"/>
              <w:jc w:val="both"/>
              <w:rPr>
                <w:rFonts w:eastAsia="Times New Roman" w:cs="Arial"/>
                <w:sz w:val="19"/>
                <w:szCs w:val="19"/>
                <w:lang w:eastAsia="it-IT"/>
              </w:rPr>
            </w:pPr>
            <w:r w:rsidRPr="007C7786">
              <w:rPr>
                <w:rFonts w:eastAsia="Times New Roman" w:cs="Arial"/>
                <w:sz w:val="19"/>
                <w:szCs w:val="19"/>
                <w:lang w:eastAsia="it-IT"/>
              </w:rPr>
              <w:t>Mi rendo disponibile per aiutare i colleghi anche se non rientra nei miei compiti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F.03</w:t>
            </w:r>
          </w:p>
        </w:tc>
        <w:tc>
          <w:tcPr>
            <w:tcW w:w="4653" w:type="pct"/>
          </w:tcPr>
          <w:p w:rsidR="00415AE1" w:rsidRPr="007C7786" w:rsidRDefault="00415AE1" w:rsidP="00415AE1">
            <w:pPr>
              <w:autoSpaceDE w:val="0"/>
              <w:autoSpaceDN w:val="0"/>
              <w:adjustRightInd w:val="0"/>
              <w:spacing w:after="0" w:line="240" w:lineRule="auto"/>
              <w:jc w:val="both"/>
              <w:rPr>
                <w:rFonts w:eastAsia="Times New Roman" w:cs="Arial"/>
                <w:sz w:val="19"/>
                <w:szCs w:val="19"/>
                <w:lang w:eastAsia="it-IT"/>
              </w:rPr>
            </w:pPr>
            <w:r w:rsidRPr="007C7786">
              <w:rPr>
                <w:rFonts w:eastAsia="Times New Roman" w:cs="Arial"/>
                <w:sz w:val="19"/>
                <w:szCs w:val="19"/>
                <w:lang w:eastAsia="it-IT"/>
              </w:rPr>
              <w:t>Sono stimato e trattato con rispetto dai colleghi</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F.04</w:t>
            </w:r>
          </w:p>
        </w:tc>
        <w:tc>
          <w:tcPr>
            <w:tcW w:w="4653" w:type="pct"/>
          </w:tcPr>
          <w:p w:rsidR="00415AE1" w:rsidRPr="007C7786" w:rsidRDefault="00415AE1" w:rsidP="00415AE1">
            <w:pPr>
              <w:autoSpaceDE w:val="0"/>
              <w:autoSpaceDN w:val="0"/>
              <w:adjustRightInd w:val="0"/>
              <w:spacing w:after="0" w:line="240" w:lineRule="auto"/>
              <w:jc w:val="both"/>
              <w:rPr>
                <w:rFonts w:eastAsia="Times New Roman" w:cs="Arial"/>
                <w:sz w:val="19"/>
                <w:szCs w:val="19"/>
                <w:lang w:eastAsia="it-IT"/>
              </w:rPr>
            </w:pPr>
            <w:r w:rsidRPr="007C7786">
              <w:rPr>
                <w:rFonts w:eastAsia="Times New Roman" w:cs="Arial"/>
                <w:sz w:val="19"/>
                <w:szCs w:val="19"/>
                <w:lang w:eastAsia="it-IT"/>
              </w:rPr>
              <w:t xml:space="preserve">Nel mio gruppo chi ha un'informazione la mette a disposizione di </w:t>
            </w:r>
            <w:r w:rsidRPr="007C7786">
              <w:rPr>
                <w:rFonts w:cs="Arial"/>
                <w:sz w:val="19"/>
                <w:szCs w:val="19"/>
              </w:rPr>
              <w:t>tutti</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F.05</w:t>
            </w:r>
          </w:p>
        </w:tc>
        <w:tc>
          <w:tcPr>
            <w:tcW w:w="4653" w:type="pct"/>
          </w:tcPr>
          <w:p w:rsidR="00415AE1" w:rsidRPr="007C7786" w:rsidRDefault="00415AE1" w:rsidP="00415AE1">
            <w:pPr>
              <w:autoSpaceDE w:val="0"/>
              <w:autoSpaceDN w:val="0"/>
              <w:adjustRightInd w:val="0"/>
              <w:spacing w:after="0" w:line="240" w:lineRule="auto"/>
              <w:jc w:val="both"/>
              <w:rPr>
                <w:rFonts w:eastAsia="Times New Roman" w:cs="Arial"/>
                <w:sz w:val="19"/>
                <w:szCs w:val="19"/>
                <w:lang w:eastAsia="it-IT"/>
              </w:rPr>
            </w:pPr>
            <w:r w:rsidRPr="007C7786">
              <w:rPr>
                <w:rFonts w:eastAsia="Times New Roman" w:cs="Arial"/>
                <w:sz w:val="19"/>
                <w:szCs w:val="19"/>
                <w:lang w:eastAsia="it-IT"/>
              </w:rPr>
              <w:t>L'organizzazione spinge a lavorare in gruppo e a collaborare</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G — Il contesto del mio lavoro</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G.01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mia organizzazione investe sulle persone, anche attraverso un'adeguata attività di formazione</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G.02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Le regole di comportamento sono definite in modo chiaro</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G.03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I compiti e ruoli organizzativi sono ben definiti</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G.04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circolazione delle informazioni all'interno dell'organizzazione è adeguata</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G.05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mia organizzazione promuove azioni a favore della conciliazione dei tempi lavoro e dei tempi di vita</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H — Il senso di appartenenza</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H.01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orgoglioso quando dico a qualcuno che lavoro nel mio ente</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H.02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orgoglioso quando il mio ente raggiunge un buon risultato</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H.03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Mi dispiace se qualcuno parla male del mio ente</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sz w:val="19"/>
                <w:szCs w:val="19"/>
              </w:rPr>
              <w:t>H.04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I valori e i comportamenti praticati nel mio ente sono coerenti con i miei valori personali</w:t>
            </w:r>
          </w:p>
        </w:tc>
      </w:tr>
      <w:tr w:rsidR="00415AE1" w:rsidRPr="007C7786" w:rsidTr="00394C79">
        <w:trPr>
          <w:trHeight w:hRule="exact" w:val="284"/>
        </w:trPr>
        <w:tc>
          <w:tcPr>
            <w:tcW w:w="347" w:type="pct"/>
          </w:tcPr>
          <w:p w:rsidR="00415AE1" w:rsidRPr="007C7786" w:rsidRDefault="00415AE1" w:rsidP="00415AE1">
            <w:pPr>
              <w:rPr>
                <w:color w:val="333399"/>
                <w:sz w:val="19"/>
                <w:szCs w:val="19"/>
              </w:rPr>
            </w:pPr>
            <w:r w:rsidRPr="007C7786">
              <w:rPr>
                <w:color w:val="FF0000"/>
                <w:sz w:val="19"/>
                <w:szCs w:val="19"/>
              </w:rPr>
              <w:t>H.05</w:t>
            </w:r>
          </w:p>
        </w:tc>
        <w:tc>
          <w:tcPr>
            <w:tcW w:w="4653" w:type="pct"/>
          </w:tcPr>
          <w:p w:rsidR="00415AE1" w:rsidRPr="007C7786" w:rsidRDefault="00415AE1" w:rsidP="00415AE1">
            <w:pPr>
              <w:autoSpaceDE w:val="0"/>
              <w:autoSpaceDN w:val="0"/>
              <w:adjustRightInd w:val="0"/>
              <w:spacing w:after="0" w:line="240" w:lineRule="auto"/>
              <w:rPr>
                <w:rFonts w:eastAsia="Times New Roman" w:cs="Arial"/>
                <w:color w:val="FF0000"/>
                <w:sz w:val="19"/>
                <w:szCs w:val="19"/>
                <w:lang w:eastAsia="it-IT"/>
              </w:rPr>
            </w:pPr>
            <w:r w:rsidRPr="007C7786">
              <w:rPr>
                <w:rFonts w:eastAsia="Times New Roman" w:cs="Arial"/>
                <w:color w:val="FF0000"/>
                <w:sz w:val="19"/>
                <w:szCs w:val="19"/>
                <w:lang w:eastAsia="it-IT"/>
              </w:rPr>
              <w:t>Se potessi, comunque cambierei ente</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I — L'immagine della mia amministrazione</w:t>
            </w:r>
          </w:p>
        </w:tc>
      </w:tr>
      <w:tr w:rsidR="00415AE1" w:rsidRPr="007C7786" w:rsidTr="00394C79">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I.01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mia famiglia e le persone a me vicine pensano che l'ente in cui lavoro sia un ente importante per la collettività</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I.02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Gli utenti pensano che l'ente in cui lavoro sia un ente importante per loro e per la collettività</w:t>
            </w:r>
          </w:p>
        </w:tc>
      </w:tr>
      <w:tr w:rsidR="00415AE1" w:rsidRPr="007C7786" w:rsidTr="00394C79">
        <w:trPr>
          <w:trHeight w:hRule="exact" w:val="284"/>
        </w:trPr>
        <w:tc>
          <w:tcPr>
            <w:tcW w:w="347" w:type="pct"/>
          </w:tcPr>
          <w:p w:rsidR="00415AE1" w:rsidRPr="007C7786" w:rsidRDefault="00415AE1" w:rsidP="00415AE1">
            <w:pPr>
              <w:rPr>
                <w:sz w:val="19"/>
                <w:szCs w:val="19"/>
              </w:rPr>
            </w:pPr>
            <w:r w:rsidRPr="007C7786">
              <w:rPr>
                <w:sz w:val="19"/>
                <w:szCs w:val="19"/>
              </w:rPr>
              <w:t>I.03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gente in generale pensa che l'ente in cui lavoro sia un ente importante per la collettività</w:t>
            </w:r>
          </w:p>
        </w:tc>
      </w:tr>
    </w:tbl>
    <w:p w:rsidR="009F5802" w:rsidRPr="007C7786" w:rsidRDefault="009F5802" w:rsidP="00415AE1">
      <w:pPr>
        <w:autoSpaceDE w:val="0"/>
        <w:autoSpaceDN w:val="0"/>
        <w:adjustRightInd w:val="0"/>
        <w:spacing w:after="0" w:line="240" w:lineRule="auto"/>
        <w:rPr>
          <w:rFonts w:eastAsia="Times New Roman" w:cs="Arial"/>
          <w:sz w:val="24"/>
          <w:szCs w:val="24"/>
          <w:lang w:eastAsia="it-IT"/>
        </w:rPr>
      </w:pPr>
    </w:p>
    <w:p w:rsidR="009F5802" w:rsidRPr="007C7786" w:rsidRDefault="009F5802" w:rsidP="00415AE1">
      <w:pPr>
        <w:autoSpaceDE w:val="0"/>
        <w:autoSpaceDN w:val="0"/>
        <w:adjustRightInd w:val="0"/>
        <w:spacing w:after="0" w:line="240" w:lineRule="auto"/>
        <w:rPr>
          <w:rFonts w:eastAsia="Times New Roman" w:cs="Arial"/>
          <w:sz w:val="24"/>
          <w:szCs w:val="24"/>
          <w:lang w:eastAsia="it-IT"/>
        </w:rPr>
      </w:pPr>
    </w:p>
    <w:p w:rsidR="009F5802" w:rsidRPr="007C7786" w:rsidRDefault="009F5802" w:rsidP="00415AE1">
      <w:pPr>
        <w:autoSpaceDE w:val="0"/>
        <w:autoSpaceDN w:val="0"/>
        <w:adjustRightInd w:val="0"/>
        <w:spacing w:after="0" w:line="240" w:lineRule="auto"/>
        <w:rPr>
          <w:rFonts w:eastAsia="Times New Roman" w:cs="Arial"/>
          <w:sz w:val="24"/>
          <w:szCs w:val="24"/>
          <w:lang w:eastAsia="it-IT"/>
        </w:rPr>
      </w:pPr>
    </w:p>
    <w:p w:rsidR="009F5802" w:rsidRPr="007C7786" w:rsidRDefault="009F5802" w:rsidP="00415AE1">
      <w:pPr>
        <w:autoSpaceDE w:val="0"/>
        <w:autoSpaceDN w:val="0"/>
        <w:adjustRightInd w:val="0"/>
        <w:spacing w:after="0" w:line="240" w:lineRule="auto"/>
        <w:rPr>
          <w:rFonts w:eastAsia="Times New Roman" w:cs="Arial"/>
          <w:sz w:val="24"/>
          <w:szCs w:val="24"/>
          <w:lang w:eastAsia="it-IT"/>
        </w:rPr>
      </w:pPr>
    </w:p>
    <w:tbl>
      <w:tblPr>
        <w:tblW w:w="4977" w:type="pct"/>
        <w:tblBorders>
          <w:top w:val="single" w:sz="4" w:space="0" w:color="9A9ADE"/>
          <w:left w:val="single" w:sz="4" w:space="0" w:color="9A9ADE"/>
          <w:bottom w:val="single" w:sz="4" w:space="0" w:color="9A9ADE"/>
          <w:right w:val="single" w:sz="4" w:space="0" w:color="9A9ADE"/>
          <w:insideH w:val="single" w:sz="4" w:space="0" w:color="9A9ADE"/>
          <w:insideV w:val="single" w:sz="4" w:space="0" w:color="9A9ADE"/>
        </w:tblBorders>
        <w:tblLayout w:type="fixed"/>
        <w:tblCellMar>
          <w:top w:w="29" w:type="dxa"/>
          <w:left w:w="115" w:type="dxa"/>
          <w:bottom w:w="29" w:type="dxa"/>
          <w:right w:w="115" w:type="dxa"/>
        </w:tblCellMar>
        <w:tblLook w:val="01E0" w:firstRow="1" w:lastRow="1" w:firstColumn="1" w:lastColumn="1" w:noHBand="0" w:noVBand="0"/>
      </w:tblPr>
      <w:tblGrid>
        <w:gridCol w:w="741"/>
        <w:gridCol w:w="9930"/>
      </w:tblGrid>
      <w:tr w:rsidR="00415AE1" w:rsidRPr="007C7786" w:rsidTr="009F5802">
        <w:trPr>
          <w:trHeight w:hRule="exact" w:val="284"/>
        </w:trPr>
        <w:tc>
          <w:tcPr>
            <w:tcW w:w="5000" w:type="pct"/>
            <w:gridSpan w:val="2"/>
            <w:shd w:val="clear" w:color="auto" w:fill="B8CCE4" w:themeFill="accent1" w:themeFillTint="66"/>
          </w:tcPr>
          <w:p w:rsidR="00415AE1" w:rsidRPr="007C7786" w:rsidRDefault="009F5802" w:rsidP="009F5802">
            <w:pPr>
              <w:pStyle w:val="Paragrafoelenco"/>
              <w:numPr>
                <w:ilvl w:val="0"/>
                <w:numId w:val="17"/>
              </w:numPr>
              <w:autoSpaceDE w:val="0"/>
              <w:autoSpaceDN w:val="0"/>
              <w:adjustRightInd w:val="0"/>
              <w:spacing w:after="0" w:line="240" w:lineRule="auto"/>
              <w:jc w:val="center"/>
              <w:rPr>
                <w:rFonts w:eastAsia="Times New Roman" w:cs="Tahoma"/>
                <w:b/>
                <w:color w:val="244061"/>
                <w:sz w:val="19"/>
                <w:szCs w:val="19"/>
                <w:lang w:eastAsia="it-IT"/>
              </w:rPr>
            </w:pPr>
            <w:r w:rsidRPr="007C7786">
              <w:rPr>
                <w:rFonts w:eastAsia="Times New Roman" w:cs="Tahoma"/>
                <w:b/>
                <w:color w:val="244061"/>
                <w:sz w:val="19"/>
                <w:szCs w:val="19"/>
                <w:lang w:eastAsia="it-IT"/>
              </w:rPr>
              <w:t>GRADO DI CONDIVISIONE DEL SISTEMA DI VALUTAZIONE</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L — La mia organizzazione</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L.01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Conosco le strategie della mia amministrazione</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L.02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Condivido gli obiettivi strategici della mia amministrazione</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L.03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chiari i risultati ottenuti dalla mia amministrazione</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L.04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È chiaro il contributo del mio lavoro al raggiungimento degli obiettivi dell'amministrazione</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M — Le mie performance</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M.01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Ritengo di essere valutato sulla base di elementi importanti del mio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M.02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chiari gli obiettivi e i risultati attesi dall'amministrazione con riguardo al mio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M.03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correttamente informato sulla valutazione del mio lavoro</w:t>
            </w:r>
          </w:p>
        </w:tc>
      </w:tr>
      <w:tr w:rsidR="00415AE1" w:rsidRPr="007C7786" w:rsidTr="009F5802">
        <w:trPr>
          <w:trHeight w:hRule="exact" w:val="284"/>
        </w:trPr>
        <w:tc>
          <w:tcPr>
            <w:tcW w:w="347" w:type="pct"/>
          </w:tcPr>
          <w:p w:rsidR="00415AE1" w:rsidRPr="007C7786" w:rsidRDefault="00415AE1" w:rsidP="00415AE1">
            <w:pPr>
              <w:rPr>
                <w:color w:val="333399"/>
                <w:sz w:val="19"/>
                <w:szCs w:val="19"/>
              </w:rPr>
            </w:pPr>
            <w:r w:rsidRPr="007C7786">
              <w:rPr>
                <w:sz w:val="19"/>
                <w:szCs w:val="19"/>
              </w:rPr>
              <w:t>M.04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correttamente informato su come migliorare i miei risultati</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N — Il funzionamento del sistema</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N.01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sufficientemente coinvolto nel definire gli obiettivi e i risultati attesi dal mio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N.02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Sono adeguatamente tutelato se non sono d'accordo con il mio valutatore sulla valutazione della mia performance</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N.03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I risultati della valutazione mi aiutano veramente a migliorare la mia performance</w:t>
            </w:r>
          </w:p>
        </w:tc>
      </w:tr>
      <w:tr w:rsidR="00415AE1" w:rsidRPr="007C7786" w:rsidTr="009F5802">
        <w:trPr>
          <w:trHeight w:hRule="exact" w:val="284"/>
        </w:trPr>
        <w:tc>
          <w:tcPr>
            <w:tcW w:w="347" w:type="pct"/>
          </w:tcPr>
          <w:p w:rsidR="00415AE1" w:rsidRPr="007C7786" w:rsidRDefault="00415AE1" w:rsidP="00415AE1">
            <w:pPr>
              <w:rPr>
                <w:color w:val="333399"/>
                <w:sz w:val="19"/>
                <w:szCs w:val="19"/>
              </w:rPr>
            </w:pPr>
            <w:r w:rsidRPr="007C7786">
              <w:rPr>
                <w:sz w:val="19"/>
                <w:szCs w:val="19"/>
              </w:rPr>
              <w:t>N.04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La mia amministrazione premia le persone capaci e che si impegnano</w:t>
            </w:r>
          </w:p>
        </w:tc>
      </w:tr>
      <w:tr w:rsidR="00415AE1" w:rsidRPr="007C7786" w:rsidTr="009F5802">
        <w:trPr>
          <w:trHeight w:hRule="exact" w:val="284"/>
        </w:trPr>
        <w:tc>
          <w:tcPr>
            <w:tcW w:w="347" w:type="pct"/>
          </w:tcPr>
          <w:p w:rsidR="00415AE1" w:rsidRPr="007C7786" w:rsidRDefault="00415AE1" w:rsidP="00415AE1">
            <w:pPr>
              <w:rPr>
                <w:color w:val="333399"/>
                <w:sz w:val="19"/>
                <w:szCs w:val="19"/>
              </w:rPr>
            </w:pPr>
            <w:r w:rsidRPr="007C7786">
              <w:rPr>
                <w:sz w:val="19"/>
                <w:szCs w:val="19"/>
              </w:rPr>
              <w:t>N.05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Il sistema di misurazione e valutazione della performance è stato adeguatamente illustrato al personale</w:t>
            </w:r>
          </w:p>
        </w:tc>
      </w:tr>
    </w:tbl>
    <w:p w:rsidR="00415AE1" w:rsidRPr="007C7786" w:rsidRDefault="00415AE1" w:rsidP="00415AE1">
      <w:pPr>
        <w:autoSpaceDE w:val="0"/>
        <w:autoSpaceDN w:val="0"/>
        <w:adjustRightInd w:val="0"/>
        <w:spacing w:after="0" w:line="240" w:lineRule="auto"/>
        <w:jc w:val="both"/>
        <w:rPr>
          <w:rFonts w:cs="Calibri"/>
          <w:b/>
          <w:bCs/>
          <w:color w:val="000000"/>
          <w:sz w:val="24"/>
          <w:szCs w:val="24"/>
        </w:rPr>
      </w:pPr>
    </w:p>
    <w:p w:rsidR="005969C7" w:rsidRPr="007C7786" w:rsidRDefault="005969C7" w:rsidP="00415AE1">
      <w:pPr>
        <w:autoSpaceDE w:val="0"/>
        <w:autoSpaceDN w:val="0"/>
        <w:adjustRightInd w:val="0"/>
        <w:spacing w:after="0" w:line="240" w:lineRule="auto"/>
        <w:jc w:val="both"/>
        <w:rPr>
          <w:rFonts w:cs="Calibri"/>
          <w:b/>
          <w:bCs/>
          <w:color w:val="000000"/>
          <w:sz w:val="24"/>
          <w:szCs w:val="24"/>
        </w:rPr>
      </w:pPr>
    </w:p>
    <w:p w:rsidR="00415AE1" w:rsidRPr="007C7786" w:rsidRDefault="00415AE1" w:rsidP="00415AE1">
      <w:pPr>
        <w:autoSpaceDE w:val="0"/>
        <w:autoSpaceDN w:val="0"/>
        <w:adjustRightInd w:val="0"/>
        <w:spacing w:after="0" w:line="240" w:lineRule="auto"/>
        <w:jc w:val="both"/>
        <w:rPr>
          <w:rFonts w:cs="Calibri"/>
          <w:b/>
          <w:bCs/>
          <w:color w:val="000000"/>
          <w:sz w:val="24"/>
          <w:szCs w:val="24"/>
        </w:rPr>
      </w:pPr>
    </w:p>
    <w:tbl>
      <w:tblPr>
        <w:tblW w:w="4977" w:type="pct"/>
        <w:tblBorders>
          <w:top w:val="single" w:sz="4" w:space="0" w:color="9A9ADE"/>
          <w:left w:val="single" w:sz="4" w:space="0" w:color="9A9ADE"/>
          <w:bottom w:val="single" w:sz="4" w:space="0" w:color="9A9ADE"/>
          <w:right w:val="single" w:sz="4" w:space="0" w:color="9A9ADE"/>
          <w:insideH w:val="single" w:sz="4" w:space="0" w:color="9A9ADE"/>
          <w:insideV w:val="single" w:sz="4" w:space="0" w:color="9A9ADE"/>
        </w:tblBorders>
        <w:tblLayout w:type="fixed"/>
        <w:tblCellMar>
          <w:top w:w="29" w:type="dxa"/>
          <w:left w:w="115" w:type="dxa"/>
          <w:bottom w:w="29" w:type="dxa"/>
          <w:right w:w="115" w:type="dxa"/>
        </w:tblCellMar>
        <w:tblLook w:val="01E0" w:firstRow="1" w:lastRow="1" w:firstColumn="1" w:lastColumn="1" w:noHBand="0" w:noVBand="0"/>
      </w:tblPr>
      <w:tblGrid>
        <w:gridCol w:w="741"/>
        <w:gridCol w:w="9930"/>
      </w:tblGrid>
      <w:tr w:rsidR="00415AE1" w:rsidRPr="007C7786" w:rsidTr="009F5802">
        <w:trPr>
          <w:trHeight w:hRule="exact" w:val="284"/>
        </w:trPr>
        <w:tc>
          <w:tcPr>
            <w:tcW w:w="5000" w:type="pct"/>
            <w:gridSpan w:val="2"/>
            <w:shd w:val="clear" w:color="auto" w:fill="B8CCE4" w:themeFill="accent1" w:themeFillTint="66"/>
          </w:tcPr>
          <w:p w:rsidR="00415AE1" w:rsidRPr="007C7786" w:rsidRDefault="009F5802" w:rsidP="009F5802">
            <w:pPr>
              <w:pStyle w:val="Paragrafoelenco"/>
              <w:numPr>
                <w:ilvl w:val="0"/>
                <w:numId w:val="17"/>
              </w:numPr>
              <w:autoSpaceDE w:val="0"/>
              <w:autoSpaceDN w:val="0"/>
              <w:adjustRightInd w:val="0"/>
              <w:spacing w:after="0" w:line="240" w:lineRule="auto"/>
              <w:jc w:val="center"/>
              <w:rPr>
                <w:rFonts w:eastAsia="Times New Roman" w:cs="Tahoma"/>
                <w:b/>
                <w:color w:val="244061"/>
                <w:sz w:val="19"/>
                <w:szCs w:val="19"/>
                <w:lang w:eastAsia="it-IT"/>
              </w:rPr>
            </w:pPr>
            <w:r w:rsidRPr="007C7786">
              <w:rPr>
                <w:rFonts w:eastAsia="Times New Roman" w:cs="Tahoma"/>
                <w:b/>
                <w:color w:val="244061"/>
                <w:sz w:val="19"/>
                <w:szCs w:val="19"/>
                <w:lang w:eastAsia="it-IT"/>
              </w:rPr>
              <w:t>VALUTAZIONE DEL SUPERIORE GERARCHICO</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O — Il mio capo e la mia crescita</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O.01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Mi aiuta a capire come posso raggiungere i miei obiettivi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O.02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Riesce a motivarmi a dare il massimo nel mio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O.03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È sensibile ai miei bisogni personali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O.04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Riconosce quando svolgo bene il mio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O.05</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Mi ascolta ed è disponibile a prendere in considerazione le mie proposte</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P — Il mio capo e l'equità</w:t>
            </w:r>
          </w:p>
        </w:tc>
      </w:tr>
      <w:tr w:rsidR="00415AE1" w:rsidRPr="007C7786" w:rsidTr="009F5802">
        <w:trPr>
          <w:trHeight w:hRule="exact" w:val="284"/>
        </w:trPr>
        <w:tc>
          <w:tcPr>
            <w:tcW w:w="5000" w:type="pct"/>
            <w:gridSpan w:val="2"/>
            <w:shd w:val="clear" w:color="auto" w:fill="B8CCE4" w:themeFill="accent1" w:themeFillTint="66"/>
          </w:tcPr>
          <w:p w:rsidR="00415AE1" w:rsidRPr="007C7786" w:rsidRDefault="00415AE1" w:rsidP="00415AE1">
            <w:pPr>
              <w:autoSpaceDE w:val="0"/>
              <w:autoSpaceDN w:val="0"/>
              <w:adjustRightInd w:val="0"/>
              <w:spacing w:after="0" w:line="240" w:lineRule="auto"/>
              <w:rPr>
                <w:rFonts w:eastAsia="Times New Roman" w:cs="Tahoma"/>
                <w:b/>
                <w:color w:val="244061"/>
                <w:sz w:val="19"/>
                <w:szCs w:val="19"/>
                <w:lang w:eastAsia="it-IT"/>
              </w:rPr>
            </w:pPr>
            <w:r w:rsidRPr="007C7786">
              <w:rPr>
                <w:rFonts w:eastAsia="Times New Roman" w:cs="Tahoma"/>
                <w:b/>
                <w:color w:val="244061"/>
                <w:sz w:val="19"/>
                <w:szCs w:val="19"/>
                <w:lang w:eastAsia="it-IT"/>
              </w:rPr>
              <w:t>Quanto si trova in accordo con le seguenti affermazioni?</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P.01</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Agisce con equità, in base alla mia percezione</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P.02</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Agisce con equità, secondo la percezione dei miei colleghi di lavoro</w:t>
            </w:r>
          </w:p>
        </w:tc>
      </w:tr>
      <w:tr w:rsidR="00415AE1" w:rsidRPr="007C7786" w:rsidTr="009F5802">
        <w:trPr>
          <w:trHeight w:hRule="exact" w:val="284"/>
        </w:trPr>
        <w:tc>
          <w:tcPr>
            <w:tcW w:w="347" w:type="pct"/>
          </w:tcPr>
          <w:p w:rsidR="00415AE1" w:rsidRPr="007C7786" w:rsidRDefault="00415AE1" w:rsidP="00415AE1">
            <w:pPr>
              <w:rPr>
                <w:sz w:val="19"/>
                <w:szCs w:val="19"/>
              </w:rPr>
            </w:pPr>
            <w:r w:rsidRPr="007C7786">
              <w:rPr>
                <w:sz w:val="19"/>
                <w:szCs w:val="19"/>
              </w:rPr>
              <w:t>P.03</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Gestisce efficacemente problemi, criticità e conflitti</w:t>
            </w:r>
          </w:p>
        </w:tc>
      </w:tr>
      <w:tr w:rsidR="00415AE1" w:rsidRPr="007C7786" w:rsidTr="009F5802">
        <w:trPr>
          <w:trHeight w:hRule="exact" w:val="284"/>
        </w:trPr>
        <w:tc>
          <w:tcPr>
            <w:tcW w:w="347" w:type="pct"/>
          </w:tcPr>
          <w:p w:rsidR="00415AE1" w:rsidRPr="007C7786" w:rsidRDefault="00415AE1" w:rsidP="00415AE1">
            <w:pPr>
              <w:rPr>
                <w:color w:val="333399"/>
                <w:sz w:val="19"/>
                <w:szCs w:val="19"/>
              </w:rPr>
            </w:pPr>
            <w:r w:rsidRPr="007C7786">
              <w:rPr>
                <w:sz w:val="19"/>
                <w:szCs w:val="19"/>
              </w:rPr>
              <w:t>P.04</w:t>
            </w:r>
          </w:p>
        </w:tc>
        <w:tc>
          <w:tcPr>
            <w:tcW w:w="4653" w:type="pct"/>
          </w:tcPr>
          <w:p w:rsidR="00415AE1" w:rsidRPr="007C7786" w:rsidRDefault="00415AE1" w:rsidP="00415AE1">
            <w:pPr>
              <w:autoSpaceDE w:val="0"/>
              <w:autoSpaceDN w:val="0"/>
              <w:adjustRightInd w:val="0"/>
              <w:spacing w:after="0" w:line="240" w:lineRule="auto"/>
              <w:rPr>
                <w:rFonts w:eastAsia="Times New Roman" w:cs="Arial"/>
                <w:sz w:val="19"/>
                <w:szCs w:val="19"/>
                <w:lang w:eastAsia="it-IT"/>
              </w:rPr>
            </w:pPr>
            <w:r w:rsidRPr="007C7786">
              <w:rPr>
                <w:rFonts w:eastAsia="Times New Roman" w:cs="Arial"/>
                <w:sz w:val="19"/>
                <w:szCs w:val="19"/>
                <w:lang w:eastAsia="it-IT"/>
              </w:rPr>
              <w:t>Stimo il mio capo e lo considero una persona competente e di valore</w:t>
            </w:r>
          </w:p>
        </w:tc>
      </w:tr>
    </w:tbl>
    <w:p w:rsidR="00415AE1" w:rsidRPr="007C7786" w:rsidRDefault="00415AE1" w:rsidP="00415AE1">
      <w:pPr>
        <w:autoSpaceDE w:val="0"/>
        <w:autoSpaceDN w:val="0"/>
        <w:adjustRightInd w:val="0"/>
        <w:spacing w:after="0" w:line="240" w:lineRule="auto"/>
        <w:jc w:val="both"/>
        <w:rPr>
          <w:rFonts w:cs="Calibri"/>
          <w:b/>
          <w:bCs/>
          <w:color w:val="000000"/>
          <w:sz w:val="24"/>
          <w:szCs w:val="24"/>
        </w:rPr>
      </w:pPr>
    </w:p>
    <w:p w:rsidR="00415AE1" w:rsidRPr="007C7786" w:rsidRDefault="00415AE1" w:rsidP="00415AE1">
      <w:pPr>
        <w:autoSpaceDE w:val="0"/>
        <w:autoSpaceDN w:val="0"/>
        <w:adjustRightInd w:val="0"/>
        <w:spacing w:after="0" w:line="240" w:lineRule="auto"/>
        <w:jc w:val="both"/>
        <w:rPr>
          <w:rFonts w:eastAsia="Times New Roman" w:cs="Tahoma"/>
          <w:b/>
          <w:color w:val="244061"/>
          <w:sz w:val="19"/>
          <w:szCs w:val="19"/>
          <w:lang w:eastAsia="it-IT"/>
        </w:rPr>
      </w:pPr>
      <w:r w:rsidRPr="007C7786">
        <w:rPr>
          <w:rFonts w:eastAsia="Times New Roman" w:cs="Tahoma"/>
          <w:b/>
          <w:color w:val="244061"/>
          <w:sz w:val="19"/>
          <w:szCs w:val="19"/>
          <w:lang w:eastAsia="it-IT"/>
        </w:rPr>
        <w:t>Sezione anagrafica</w:t>
      </w:r>
    </w:p>
    <w:p w:rsidR="00415AE1" w:rsidRPr="007C7786" w:rsidRDefault="00415AE1" w:rsidP="00415AE1">
      <w:pPr>
        <w:autoSpaceDE w:val="0"/>
        <w:autoSpaceDN w:val="0"/>
        <w:adjustRightInd w:val="0"/>
        <w:spacing w:after="0" w:line="240" w:lineRule="auto"/>
        <w:jc w:val="both"/>
        <w:rPr>
          <w:rFonts w:cs="Calibri"/>
          <w:b/>
          <w:bCs/>
          <w:color w:val="000000"/>
          <w:sz w:val="19"/>
          <w:szCs w:val="19"/>
        </w:rPr>
      </w:pPr>
    </w:p>
    <w:tbl>
      <w:tblPr>
        <w:tblStyle w:val="Grigliatabella"/>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675"/>
        <w:gridCol w:w="9923"/>
      </w:tblGrid>
      <w:tr w:rsidR="00415AE1" w:rsidRPr="007C7786" w:rsidTr="00415AE1">
        <w:tc>
          <w:tcPr>
            <w:tcW w:w="675" w:type="dxa"/>
          </w:tcPr>
          <w:p w:rsidR="00415AE1" w:rsidRPr="007C7786" w:rsidRDefault="00415AE1" w:rsidP="00415AE1">
            <w:pPr>
              <w:autoSpaceDE w:val="0"/>
              <w:autoSpaceDN w:val="0"/>
              <w:adjustRightInd w:val="0"/>
              <w:jc w:val="both"/>
              <w:rPr>
                <w:rFonts w:cs="Calibri"/>
                <w:b/>
                <w:bCs/>
                <w:color w:val="000000"/>
                <w:sz w:val="19"/>
                <w:szCs w:val="19"/>
              </w:rPr>
            </w:pPr>
            <w:r w:rsidRPr="007C7786">
              <w:rPr>
                <w:rFonts w:cs="Calibri"/>
                <w:b/>
                <w:bCs/>
                <w:color w:val="000000"/>
                <w:sz w:val="19"/>
                <w:szCs w:val="19"/>
              </w:rPr>
              <w:t>1</w:t>
            </w:r>
          </w:p>
        </w:tc>
        <w:tc>
          <w:tcPr>
            <w:tcW w:w="9923" w:type="dxa"/>
          </w:tcPr>
          <w:p w:rsidR="00415AE1" w:rsidRPr="007C7786" w:rsidRDefault="00415AE1" w:rsidP="00415AE1">
            <w:pPr>
              <w:autoSpaceDE w:val="0"/>
              <w:autoSpaceDN w:val="0"/>
              <w:adjustRightInd w:val="0"/>
              <w:jc w:val="both"/>
              <w:rPr>
                <w:rFonts w:cs="Calibri"/>
                <w:b/>
                <w:bCs/>
                <w:color w:val="000000"/>
                <w:sz w:val="19"/>
                <w:szCs w:val="19"/>
              </w:rPr>
            </w:pPr>
            <w:r w:rsidRPr="007C7786">
              <w:rPr>
                <w:rFonts w:cs="Verdana,Bold"/>
                <w:b/>
                <w:bCs/>
                <w:sz w:val="19"/>
                <w:szCs w:val="19"/>
              </w:rPr>
              <w:t>Sono:</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1.1.</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Donna</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1.2</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Uomo</w:t>
            </w:r>
          </w:p>
        </w:tc>
      </w:tr>
      <w:tr w:rsidR="00415AE1" w:rsidRPr="007C7786" w:rsidTr="00415AE1">
        <w:tc>
          <w:tcPr>
            <w:tcW w:w="675" w:type="dxa"/>
          </w:tcPr>
          <w:p w:rsidR="00415AE1" w:rsidRPr="007C7786" w:rsidRDefault="00415AE1" w:rsidP="00415AE1">
            <w:pPr>
              <w:autoSpaceDE w:val="0"/>
              <w:autoSpaceDN w:val="0"/>
              <w:adjustRightInd w:val="0"/>
              <w:jc w:val="both"/>
              <w:rPr>
                <w:rFonts w:cs="Calibri"/>
                <w:b/>
                <w:bCs/>
                <w:color w:val="000000"/>
                <w:sz w:val="19"/>
                <w:szCs w:val="19"/>
              </w:rPr>
            </w:pPr>
            <w:r w:rsidRPr="007C7786">
              <w:rPr>
                <w:rFonts w:cs="Calibri"/>
                <w:b/>
                <w:bCs/>
                <w:color w:val="000000"/>
                <w:sz w:val="19"/>
                <w:szCs w:val="19"/>
              </w:rPr>
              <w:t>2</w:t>
            </w:r>
          </w:p>
        </w:tc>
        <w:tc>
          <w:tcPr>
            <w:tcW w:w="9923" w:type="dxa"/>
          </w:tcPr>
          <w:p w:rsidR="00415AE1" w:rsidRPr="007C7786" w:rsidRDefault="00415AE1" w:rsidP="00415AE1">
            <w:pPr>
              <w:autoSpaceDE w:val="0"/>
              <w:autoSpaceDN w:val="0"/>
              <w:adjustRightInd w:val="0"/>
              <w:rPr>
                <w:rFonts w:cs="Verdana,Bold"/>
                <w:b/>
                <w:bCs/>
                <w:sz w:val="19"/>
                <w:szCs w:val="19"/>
              </w:rPr>
            </w:pPr>
            <w:r w:rsidRPr="007C7786">
              <w:rPr>
                <w:rFonts w:cs="Verdana,Bold"/>
                <w:b/>
                <w:bCs/>
                <w:sz w:val="19"/>
                <w:szCs w:val="19"/>
              </w:rPr>
              <w:t>Il mio contratto di lavoro:</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2.1</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A tempo determinato</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2.2</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A tempo indeterminato</w:t>
            </w:r>
          </w:p>
        </w:tc>
      </w:tr>
      <w:tr w:rsidR="00415AE1" w:rsidRPr="007C7786" w:rsidTr="00415AE1">
        <w:tc>
          <w:tcPr>
            <w:tcW w:w="675" w:type="dxa"/>
          </w:tcPr>
          <w:p w:rsidR="00415AE1" w:rsidRPr="007C7786" w:rsidRDefault="00415AE1" w:rsidP="00415AE1">
            <w:pPr>
              <w:autoSpaceDE w:val="0"/>
              <w:autoSpaceDN w:val="0"/>
              <w:adjustRightInd w:val="0"/>
              <w:jc w:val="both"/>
              <w:rPr>
                <w:rFonts w:cs="Calibri"/>
                <w:b/>
                <w:bCs/>
                <w:color w:val="000000"/>
                <w:sz w:val="19"/>
                <w:szCs w:val="19"/>
              </w:rPr>
            </w:pPr>
            <w:r w:rsidRPr="007C7786">
              <w:rPr>
                <w:rFonts w:cs="Verdana,Bold"/>
                <w:b/>
                <w:bCs/>
                <w:sz w:val="19"/>
                <w:szCs w:val="19"/>
              </w:rPr>
              <w:t>3</w:t>
            </w:r>
          </w:p>
        </w:tc>
        <w:tc>
          <w:tcPr>
            <w:tcW w:w="9923" w:type="dxa"/>
          </w:tcPr>
          <w:p w:rsidR="00415AE1" w:rsidRPr="007C7786" w:rsidRDefault="00415AE1" w:rsidP="00415AE1">
            <w:pPr>
              <w:autoSpaceDE w:val="0"/>
              <w:autoSpaceDN w:val="0"/>
              <w:adjustRightInd w:val="0"/>
              <w:jc w:val="both"/>
              <w:rPr>
                <w:rFonts w:cs="Calibri"/>
                <w:b/>
                <w:bCs/>
                <w:color w:val="000000"/>
                <w:sz w:val="19"/>
                <w:szCs w:val="19"/>
              </w:rPr>
            </w:pPr>
            <w:r w:rsidRPr="007C7786">
              <w:rPr>
                <w:rFonts w:cs="Verdana,Bold"/>
                <w:b/>
                <w:bCs/>
                <w:sz w:val="19"/>
                <w:szCs w:val="19"/>
              </w:rPr>
              <w:t>La mia età:</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3.1</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Fino a 30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3.2</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Dai 31 ai 40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3.3</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Dai 41 ai 50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3.4</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Dai 51 ai 60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3.5</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Oltre i 60 anni</w:t>
            </w:r>
          </w:p>
        </w:tc>
      </w:tr>
      <w:tr w:rsidR="00415AE1" w:rsidRPr="007C7786" w:rsidTr="00415AE1">
        <w:tc>
          <w:tcPr>
            <w:tcW w:w="675" w:type="dxa"/>
          </w:tcPr>
          <w:p w:rsidR="00415AE1" w:rsidRPr="007C7786" w:rsidRDefault="00415AE1" w:rsidP="00415AE1">
            <w:pPr>
              <w:autoSpaceDE w:val="0"/>
              <w:autoSpaceDN w:val="0"/>
              <w:adjustRightInd w:val="0"/>
              <w:jc w:val="both"/>
              <w:rPr>
                <w:rFonts w:cs="Verdana"/>
                <w:sz w:val="19"/>
                <w:szCs w:val="19"/>
              </w:rPr>
            </w:pPr>
            <w:r w:rsidRPr="007C7786">
              <w:rPr>
                <w:rFonts w:cs="Verdana,Bold"/>
                <w:b/>
                <w:bCs/>
                <w:sz w:val="19"/>
                <w:szCs w:val="19"/>
              </w:rPr>
              <w:t>4</w:t>
            </w:r>
          </w:p>
        </w:tc>
        <w:tc>
          <w:tcPr>
            <w:tcW w:w="9923" w:type="dxa"/>
          </w:tcPr>
          <w:p w:rsidR="00415AE1" w:rsidRPr="007C7786" w:rsidRDefault="00415AE1" w:rsidP="00415AE1">
            <w:pPr>
              <w:autoSpaceDE w:val="0"/>
              <w:autoSpaceDN w:val="0"/>
              <w:adjustRightInd w:val="0"/>
              <w:jc w:val="both"/>
              <w:rPr>
                <w:rFonts w:cs="Verdana"/>
                <w:sz w:val="19"/>
                <w:szCs w:val="19"/>
              </w:rPr>
            </w:pPr>
            <w:r w:rsidRPr="007C7786">
              <w:rPr>
                <w:rFonts w:cs="Verdana,Bold"/>
                <w:b/>
                <w:bCs/>
                <w:sz w:val="19"/>
                <w:szCs w:val="19"/>
              </w:rPr>
              <w:t>La mia anzianità di servizio:</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4.1</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Meno di 5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4.2</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Da 5 a 10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4.3</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Da 11 a 20 anni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4.4</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Oltre i 20 anni</w:t>
            </w:r>
          </w:p>
        </w:tc>
      </w:tr>
      <w:tr w:rsidR="00415AE1" w:rsidRPr="007C7786" w:rsidTr="00415AE1">
        <w:tc>
          <w:tcPr>
            <w:tcW w:w="675" w:type="dxa"/>
          </w:tcPr>
          <w:p w:rsidR="00415AE1" w:rsidRPr="007C7786" w:rsidRDefault="00415AE1" w:rsidP="00415AE1">
            <w:pPr>
              <w:autoSpaceDE w:val="0"/>
              <w:autoSpaceDN w:val="0"/>
              <w:adjustRightInd w:val="0"/>
              <w:jc w:val="both"/>
              <w:rPr>
                <w:rFonts w:cs="Verdana"/>
                <w:sz w:val="19"/>
                <w:szCs w:val="19"/>
              </w:rPr>
            </w:pPr>
            <w:r w:rsidRPr="007C7786">
              <w:rPr>
                <w:rFonts w:cs="Verdana,Bold"/>
                <w:b/>
                <w:bCs/>
                <w:sz w:val="19"/>
                <w:szCs w:val="19"/>
              </w:rPr>
              <w:t>5</w:t>
            </w:r>
          </w:p>
        </w:tc>
        <w:tc>
          <w:tcPr>
            <w:tcW w:w="9923" w:type="dxa"/>
          </w:tcPr>
          <w:p w:rsidR="00415AE1" w:rsidRPr="007C7786" w:rsidRDefault="00415AE1" w:rsidP="00415AE1">
            <w:pPr>
              <w:autoSpaceDE w:val="0"/>
              <w:autoSpaceDN w:val="0"/>
              <w:adjustRightInd w:val="0"/>
              <w:jc w:val="both"/>
              <w:rPr>
                <w:rFonts w:cs="Verdana"/>
                <w:sz w:val="19"/>
                <w:szCs w:val="19"/>
              </w:rPr>
            </w:pPr>
            <w:r w:rsidRPr="007C7786">
              <w:rPr>
                <w:rFonts w:cs="Verdana,Bold"/>
                <w:b/>
                <w:bCs/>
                <w:sz w:val="19"/>
                <w:szCs w:val="19"/>
              </w:rPr>
              <w:t>La mia Area:</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5.1</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Amministrativa</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5.2</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Tecnica, tecnico-scientifica ed elaborazione dati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5.3</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Socio – sanitaria</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5.4</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Biblioteche</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5.5</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Servizi generali e tecnici</w:t>
            </w:r>
          </w:p>
        </w:tc>
      </w:tr>
      <w:tr w:rsidR="00415AE1" w:rsidRPr="007C7786" w:rsidTr="00415AE1">
        <w:tc>
          <w:tcPr>
            <w:tcW w:w="675"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5.6</w:t>
            </w:r>
          </w:p>
        </w:tc>
        <w:tc>
          <w:tcPr>
            <w:tcW w:w="9923" w:type="dxa"/>
          </w:tcPr>
          <w:p w:rsidR="00415AE1" w:rsidRPr="007C7786" w:rsidRDefault="00415AE1" w:rsidP="00415AE1">
            <w:pPr>
              <w:autoSpaceDE w:val="0"/>
              <w:autoSpaceDN w:val="0"/>
              <w:adjustRightInd w:val="0"/>
              <w:rPr>
                <w:rFonts w:eastAsia="Times New Roman" w:cs="Arial"/>
                <w:sz w:val="19"/>
                <w:szCs w:val="19"/>
                <w:lang w:eastAsia="it-IT"/>
              </w:rPr>
            </w:pPr>
            <w:r w:rsidRPr="007C7786">
              <w:rPr>
                <w:rFonts w:eastAsia="Times New Roman" w:cs="Arial"/>
                <w:sz w:val="19"/>
                <w:szCs w:val="19"/>
                <w:lang w:eastAsia="it-IT"/>
              </w:rPr>
              <w:t>Altro</w:t>
            </w:r>
          </w:p>
        </w:tc>
      </w:tr>
    </w:tbl>
    <w:p w:rsidR="00415AE1" w:rsidRPr="007C7786" w:rsidRDefault="00415AE1">
      <w:pPr>
        <w:rPr>
          <w:rFonts w:eastAsia="Times New Roman" w:cs="Tahoma"/>
          <w:b/>
          <w:color w:val="244061"/>
          <w:sz w:val="24"/>
          <w:szCs w:val="24"/>
          <w:lang w:eastAsia="it-IT"/>
        </w:rPr>
      </w:pPr>
      <w:r w:rsidRPr="007C7786">
        <w:rPr>
          <w:rFonts w:eastAsia="Times New Roman" w:cs="Tahoma"/>
          <w:b/>
          <w:color w:val="244061"/>
          <w:sz w:val="24"/>
          <w:szCs w:val="24"/>
          <w:lang w:eastAsia="it-IT"/>
        </w:rPr>
        <w:br w:type="page"/>
      </w:r>
    </w:p>
    <w:p w:rsidR="00415AE1" w:rsidRPr="007C7786" w:rsidRDefault="00415AE1" w:rsidP="0062699F">
      <w:pPr>
        <w:rPr>
          <w:rFonts w:eastAsia="Times New Roman" w:cs="Tahoma"/>
          <w:b/>
          <w:color w:val="244061"/>
          <w:sz w:val="24"/>
          <w:szCs w:val="24"/>
          <w:lang w:eastAsia="it-IT"/>
        </w:rPr>
      </w:pPr>
    </w:p>
    <w:p w:rsidR="0062699F" w:rsidRPr="007C7786" w:rsidRDefault="00317078" w:rsidP="009F5802">
      <w:pPr>
        <w:ind w:left="360"/>
        <w:rPr>
          <w:rFonts w:eastAsia="Times New Roman" w:cs="Tahoma"/>
          <w:b/>
          <w:color w:val="244061"/>
          <w:sz w:val="24"/>
          <w:szCs w:val="24"/>
          <w:lang w:eastAsia="it-IT"/>
        </w:rPr>
      </w:pPr>
      <w:r w:rsidRPr="007C7786">
        <w:rPr>
          <w:rFonts w:eastAsia="Times New Roman" w:cs="Tahoma"/>
          <w:b/>
          <w:color w:val="244061"/>
          <w:sz w:val="24"/>
          <w:szCs w:val="24"/>
          <w:lang w:eastAsia="it-IT"/>
        </w:rPr>
        <w:t>ALLEGATO 2</w:t>
      </w:r>
      <w:r w:rsidR="009F5802" w:rsidRPr="007C7786">
        <w:rPr>
          <w:rFonts w:eastAsia="Times New Roman" w:cs="Tahoma"/>
          <w:b/>
          <w:color w:val="244061"/>
          <w:sz w:val="24"/>
          <w:szCs w:val="24"/>
          <w:lang w:eastAsia="it-IT"/>
        </w:rPr>
        <w:t xml:space="preserve"> - </w:t>
      </w:r>
      <w:r w:rsidR="0062699F" w:rsidRPr="007C7786">
        <w:rPr>
          <w:rFonts w:eastAsia="Times New Roman" w:cs="Tahoma"/>
          <w:b/>
          <w:color w:val="244061"/>
          <w:sz w:val="24"/>
          <w:szCs w:val="24"/>
          <w:lang w:eastAsia="it-IT"/>
        </w:rPr>
        <w:t>Rilevazione statistica</w:t>
      </w:r>
    </w:p>
    <w:tbl>
      <w:tblPr>
        <w:tblpPr w:leftFromText="141" w:rightFromText="141" w:vertAnchor="page" w:horzAnchor="margin" w:tblpY="2602"/>
        <w:tblW w:w="5000" w:type="pct"/>
        <w:tblLayout w:type="fixed"/>
        <w:tblCellMar>
          <w:left w:w="70" w:type="dxa"/>
          <w:right w:w="70" w:type="dxa"/>
        </w:tblCellMar>
        <w:tblLook w:val="04A0" w:firstRow="1" w:lastRow="0" w:firstColumn="1" w:lastColumn="0" w:noHBand="0" w:noVBand="1"/>
      </w:tblPr>
      <w:tblGrid>
        <w:gridCol w:w="579"/>
        <w:gridCol w:w="385"/>
        <w:gridCol w:w="638"/>
        <w:gridCol w:w="2672"/>
        <w:gridCol w:w="765"/>
        <w:gridCol w:w="1399"/>
        <w:gridCol w:w="1399"/>
        <w:gridCol w:w="1016"/>
        <w:gridCol w:w="1018"/>
        <w:gridCol w:w="759"/>
      </w:tblGrid>
      <w:tr w:rsidR="00291AB6" w:rsidRPr="007C7786" w:rsidTr="00291AB6">
        <w:trPr>
          <w:trHeight w:val="315"/>
          <w:tblHeader/>
        </w:trPr>
        <w:tc>
          <w:tcPr>
            <w:tcW w:w="2370" w:type="pct"/>
            <w:gridSpan w:val="5"/>
            <w:tcBorders>
              <w:right w:val="single" w:sz="4" w:space="0" w:color="auto"/>
            </w:tcBorders>
            <w:shd w:val="clear" w:color="auto" w:fill="auto"/>
            <w:noWrap/>
            <w:vAlign w:val="bottom"/>
            <w:hideMark/>
          </w:tcPr>
          <w:p w:rsidR="00291AB6" w:rsidRPr="007C7786" w:rsidRDefault="00291AB6" w:rsidP="00803A69">
            <w:pPr>
              <w:spacing w:after="0" w:line="240" w:lineRule="auto"/>
              <w:rPr>
                <w:rFonts w:eastAsia="Times New Roman" w:cs="Times New Roman"/>
                <w:color w:val="000000"/>
                <w:lang w:eastAsia="it-IT"/>
              </w:rPr>
            </w:pPr>
          </w:p>
        </w:tc>
        <w:tc>
          <w:tcPr>
            <w:tcW w:w="658" w:type="pct"/>
            <w:tcBorders>
              <w:top w:val="single" w:sz="12" w:space="0" w:color="auto"/>
              <w:left w:val="single" w:sz="4" w:space="0" w:color="auto"/>
              <w:bottom w:val="single" w:sz="12" w:space="0" w:color="auto"/>
              <w:right w:val="single" w:sz="12" w:space="0" w:color="auto"/>
            </w:tcBorders>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2013</w:t>
            </w:r>
          </w:p>
        </w:tc>
        <w:tc>
          <w:tcPr>
            <w:tcW w:w="1972" w:type="pct"/>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2014</w:t>
            </w:r>
          </w:p>
        </w:tc>
      </w:tr>
      <w:tr w:rsidR="00291AB6" w:rsidRPr="007C7786" w:rsidTr="000C668C">
        <w:trPr>
          <w:trHeight w:val="315"/>
          <w:tblHeader/>
        </w:trPr>
        <w:tc>
          <w:tcPr>
            <w:tcW w:w="2370" w:type="pct"/>
            <w:gridSpan w:val="5"/>
            <w:tcBorders>
              <w:bottom w:val="single" w:sz="12" w:space="0" w:color="auto"/>
              <w:right w:val="single" w:sz="12" w:space="0" w:color="auto"/>
            </w:tcBorders>
            <w:shd w:val="clear" w:color="auto" w:fill="auto"/>
            <w:noWrap/>
            <w:vAlign w:val="bottom"/>
            <w:hideMark/>
          </w:tcPr>
          <w:p w:rsidR="00291AB6" w:rsidRPr="007C7786" w:rsidRDefault="00291AB6" w:rsidP="00803A69">
            <w:pPr>
              <w:spacing w:after="0" w:line="240" w:lineRule="auto"/>
              <w:rPr>
                <w:rFonts w:eastAsia="Times New Roman" w:cs="Times New Roman"/>
                <w:color w:val="000000"/>
                <w:lang w:eastAsia="it-IT"/>
              </w:rPr>
            </w:pPr>
          </w:p>
        </w:tc>
        <w:tc>
          <w:tcPr>
            <w:tcW w:w="658" w:type="pct"/>
            <w:tcBorders>
              <w:top w:val="single" w:sz="12" w:space="0" w:color="auto"/>
              <w:left w:val="single" w:sz="12" w:space="0" w:color="auto"/>
              <w:bottom w:val="single" w:sz="12" w:space="0" w:color="auto"/>
              <w:right w:val="single" w:sz="12" w:space="0" w:color="auto"/>
            </w:tcBorders>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w:t>
            </w:r>
          </w:p>
        </w:tc>
        <w:tc>
          <w:tcPr>
            <w:tcW w:w="658" w:type="pct"/>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Valore Medio</w:t>
            </w:r>
          </w:p>
        </w:tc>
        <w:tc>
          <w:tcPr>
            <w:tcW w:w="478" w:type="pct"/>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Uomini</w:t>
            </w:r>
          </w:p>
        </w:tc>
        <w:tc>
          <w:tcPr>
            <w:tcW w:w="479" w:type="pct"/>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Donne</w:t>
            </w:r>
          </w:p>
        </w:tc>
        <w:tc>
          <w:tcPr>
            <w:tcW w:w="357" w:type="pct"/>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291AB6" w:rsidRPr="007C7786" w:rsidRDefault="00291AB6" w:rsidP="00803A69">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Gap</w:t>
            </w:r>
          </w:p>
        </w:tc>
      </w:tr>
      <w:tr w:rsidR="00F30D87" w:rsidRPr="007C7786" w:rsidTr="000C668C">
        <w:trPr>
          <w:trHeight w:val="675"/>
        </w:trPr>
        <w:tc>
          <w:tcPr>
            <w:tcW w:w="272" w:type="pct"/>
            <w:vMerge w:val="restart"/>
            <w:tcBorders>
              <w:top w:val="single" w:sz="12" w:space="0" w:color="auto"/>
              <w:left w:val="single" w:sz="4" w:space="0" w:color="auto"/>
              <w:bottom w:val="single" w:sz="4" w:space="0" w:color="auto"/>
              <w:right w:val="single" w:sz="4" w:space="0" w:color="auto"/>
            </w:tcBorders>
            <w:shd w:val="clear" w:color="auto" w:fill="auto"/>
            <w:noWrap/>
            <w:textDirection w:val="btLr"/>
            <w:vAlign w:val="center"/>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Benessere organizzativo</w:t>
            </w:r>
          </w:p>
        </w:tc>
        <w:tc>
          <w:tcPr>
            <w:tcW w:w="181" w:type="pct"/>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A</w:t>
            </w:r>
          </w:p>
        </w:tc>
        <w:tc>
          <w:tcPr>
            <w:tcW w:w="300" w:type="pct"/>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rsidR="00F30D87" w:rsidRPr="007C7786" w:rsidRDefault="000C668C"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4,36</w:t>
            </w:r>
          </w:p>
          <w:p w:rsidR="000C668C" w:rsidRPr="007C7786" w:rsidRDefault="000C668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0C668C" w:rsidRPr="007C7786" w:rsidRDefault="000C668C" w:rsidP="00F30D87">
            <w:pPr>
              <w:spacing w:after="0" w:line="240" w:lineRule="auto"/>
              <w:jc w:val="center"/>
              <w:rPr>
                <w:rFonts w:eastAsia="Times New Roman" w:cs="Times New Roman"/>
                <w:color w:val="000000"/>
                <w:sz w:val="18"/>
                <w:szCs w:val="18"/>
                <w:lang w:eastAsia="it-IT"/>
              </w:rPr>
            </w:pPr>
          </w:p>
          <w:p w:rsidR="000C668C" w:rsidRPr="007C7786" w:rsidRDefault="000C668C" w:rsidP="00F30D87">
            <w:pPr>
              <w:spacing w:after="0" w:line="240" w:lineRule="auto"/>
              <w:jc w:val="center"/>
              <w:rPr>
                <w:rFonts w:eastAsia="Times New Roman" w:cs="Times New Roman"/>
                <w:color w:val="000000"/>
                <w:sz w:val="18"/>
                <w:szCs w:val="18"/>
                <w:lang w:eastAsia="it-IT"/>
              </w:rPr>
            </w:pPr>
          </w:p>
          <w:p w:rsidR="000C668C" w:rsidRPr="007C7786" w:rsidRDefault="000C668C"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4,41</w:t>
            </w:r>
          </w:p>
          <w:p w:rsidR="000C668C" w:rsidRPr="007C7786" w:rsidRDefault="000C668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single" w:sz="12" w:space="0" w:color="auto"/>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mio luogo di lavoro è sicuro (impianti elettrici, misure antincendio e di emergenza, ecc.)</w:t>
            </w:r>
          </w:p>
        </w:tc>
        <w:tc>
          <w:tcPr>
            <w:tcW w:w="360" w:type="pct"/>
            <w:tcBorders>
              <w:top w:val="single" w:sz="12" w:space="0" w:color="auto"/>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A_01</w:t>
            </w:r>
          </w:p>
        </w:tc>
        <w:tc>
          <w:tcPr>
            <w:tcW w:w="658" w:type="pct"/>
            <w:tcBorders>
              <w:top w:val="single" w:sz="12"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4,18</w:t>
            </w:r>
          </w:p>
        </w:tc>
        <w:tc>
          <w:tcPr>
            <w:tcW w:w="658" w:type="pct"/>
            <w:tcBorders>
              <w:top w:val="single" w:sz="12"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4,03</w:t>
            </w:r>
          </w:p>
        </w:tc>
        <w:tc>
          <w:tcPr>
            <w:tcW w:w="478" w:type="pct"/>
            <w:tcBorders>
              <w:top w:val="single" w:sz="12"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4,57</w:t>
            </w:r>
          </w:p>
        </w:tc>
        <w:tc>
          <w:tcPr>
            <w:tcW w:w="479" w:type="pct"/>
            <w:tcBorders>
              <w:top w:val="single" w:sz="12"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3,78</w:t>
            </w:r>
          </w:p>
        </w:tc>
        <w:tc>
          <w:tcPr>
            <w:tcW w:w="357" w:type="pct"/>
            <w:tcBorders>
              <w:top w:val="single" w:sz="12" w:space="0" w:color="auto"/>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0,79</w:t>
            </w:r>
          </w:p>
        </w:tc>
      </w:tr>
      <w:tr w:rsidR="00F30D87" w:rsidRPr="007C7786" w:rsidTr="000C668C">
        <w:trPr>
          <w:trHeight w:val="9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Ho ricevuto informazione e formazione appropriate sui rischi connessi alla mia attività lavorativa e sulle relative misure di prevenzione e protezione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4,33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-0,03</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Le caratteristiche del mio luogo di lavoro (spazi, postazioni di lavoro, luminosità, rumorosità, ecc.) sono soddisfacenti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3,90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0,85</w:t>
            </w:r>
          </w:p>
        </w:tc>
      </w:tr>
      <w:tr w:rsidR="00F30D87" w:rsidRPr="007C7786" w:rsidTr="000C668C">
        <w:trPr>
          <w:trHeight w:val="15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Ho subito atti di mobbing (demansionamento formale o di fatto, esclusione di autonomia decisionale, isolamento, estromissione dal flusso delle informazioni, ingiustificate disparità di trattamento, forme di controllo esasperato,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A_04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4,55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0,13</w:t>
            </w:r>
          </w:p>
        </w:tc>
      </w:tr>
      <w:tr w:rsidR="00F30D87" w:rsidRPr="007C7786" w:rsidTr="000C668C">
        <w:trPr>
          <w:trHeight w:val="9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soggetto/aa molestie sotto forma di parole o comportamenti idonei a ledere la mia dignità e a creare un clima negativo sul luogo di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A_05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5,00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4,81</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0,36</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Sul mio luogo di lavoro è rispettato il divieto di fumare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A_06</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4,94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0,53</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Ho la possibilità di prendere sufficienti pause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A_07</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4,54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4,78</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4,69</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0,28</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Posso svolgere il mio lavoro con ritmi sostenibili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A_08</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4,26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4,28</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0,14</w:t>
            </w:r>
          </w:p>
        </w:tc>
      </w:tr>
      <w:tr w:rsidR="00F30D87" w:rsidRPr="007C7786" w:rsidTr="000C668C">
        <w:trPr>
          <w:trHeight w:val="15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Avverto situazioni di malessere o disturbi legati allo svolgimento del mio lavoro quotidiano (insofferenza, disinteresse, sensazione di inutilità, assenza di iniziativa, nervosismo, senso di depressione, insonnia, mal di testa, mal di stomaco, dolori muscolari o articolari, difficoltà respiratorie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A_09</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4,00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3,40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-0,57</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B</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332FC" w:rsidRPr="007C7786" w:rsidRDefault="006332FC"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5,02</w:t>
            </w:r>
          </w:p>
          <w:p w:rsidR="006332FC" w:rsidRPr="007C7786" w:rsidRDefault="006332FC" w:rsidP="006332FC">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6332FC" w:rsidRPr="007C7786" w:rsidRDefault="006332FC" w:rsidP="00F30D87">
            <w:pPr>
              <w:spacing w:after="0" w:line="240" w:lineRule="auto"/>
              <w:jc w:val="center"/>
              <w:rPr>
                <w:rFonts w:eastAsia="Times New Roman" w:cs="Times New Roman"/>
                <w:color w:val="000000"/>
                <w:sz w:val="18"/>
                <w:szCs w:val="18"/>
                <w:lang w:eastAsia="it-IT"/>
              </w:rPr>
            </w:pPr>
          </w:p>
          <w:p w:rsidR="000C668C"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4,50</w:t>
            </w:r>
          </w:p>
          <w:p w:rsidR="00F30D87" w:rsidRPr="007C7786" w:rsidRDefault="000C668C" w:rsidP="000C668C">
            <w:pPr>
              <w:rPr>
                <w:rFonts w:eastAsia="Times New Roman" w:cs="Times New Roman"/>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Sono trattato correttamente e con rispetto in relazione alla mia appartenenza sindacale </w:t>
            </w:r>
            <w:bookmarkStart w:id="1" w:name="_GoBack"/>
            <w:bookmarkEnd w:id="1"/>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4,71</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4,56</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0,41</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Sono trattato correttamente e con rispetto in relazione al mio orientamento politico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5,19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Sono trattato correttamente e con rispetto in relazione alla mia religione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5,40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0,6</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La mia identità di genere costituisce un ostacolo alla mia valorizzazione sul lavoro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B_04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4,39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4,06</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0,57</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trattato correttamente e con rispetto in relazione alla mia etnia e/o razza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5,58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5,59</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-0,09</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trattato correttamente e con rispetto in relazione alla mia lingua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B_06</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5,19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-0,02</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mia età costituisce un ostacolo alla mia valorizzazione sul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B_07</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2,50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trattato correttamente e con rispetto in relazione al mio orientamento sessuale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B_08</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3,47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5,41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5,47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5,39</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0,08</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C</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332FC" w:rsidRPr="007C7786" w:rsidRDefault="006332FC"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3,46</w:t>
            </w:r>
          </w:p>
          <w:p w:rsidR="006332FC" w:rsidRPr="007C7786" w:rsidRDefault="006332F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6332FC" w:rsidRPr="007C7786" w:rsidRDefault="006332FC" w:rsidP="00F30D87">
            <w:pPr>
              <w:spacing w:after="0" w:line="240" w:lineRule="auto"/>
              <w:jc w:val="center"/>
              <w:rPr>
                <w:rFonts w:eastAsia="Times New Roman" w:cs="Times New Roman"/>
                <w:color w:val="000000"/>
                <w:lang w:eastAsia="it-IT"/>
              </w:rPr>
            </w:pPr>
          </w:p>
          <w:p w:rsidR="006332FC"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3,35</w:t>
            </w:r>
          </w:p>
          <w:p w:rsidR="00F30D87" w:rsidRPr="007C7786" w:rsidRDefault="006332FC" w:rsidP="006332FC">
            <w:pPr>
              <w:rPr>
                <w:rFonts w:eastAsia="Times New Roman" w:cs="Times New Roman"/>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Ritengo che vi sia equità nell’assegnazione del carico di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4,81</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3,38</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0,80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Ritengo che vi sia equità nella distribuzione delle responsabilità</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3,19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3,45</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3,19</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0,81</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Giudico equilibrato il rapporto tra l’impegno richiesto e la mia retribuzione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2,96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3,21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0,23</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Ritengo equilibrato il modo in cui la retribuzione viene differenziata in rapporto alla quantità e qualità del lavoro svolto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2,71</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3,03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-0,11</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Le decisioni che riguardano il lavoro sono prese dal mio responsabile in modo imparziale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3,08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0,45</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D</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332FC" w:rsidRPr="007C7786" w:rsidRDefault="006332FC"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3,40</w:t>
            </w:r>
          </w:p>
          <w:p w:rsidR="006332FC" w:rsidRPr="007C7786" w:rsidRDefault="006332F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6332FC" w:rsidRPr="007C7786" w:rsidRDefault="006332FC" w:rsidP="00F30D87">
            <w:pPr>
              <w:spacing w:after="0" w:line="240" w:lineRule="auto"/>
              <w:jc w:val="center"/>
              <w:rPr>
                <w:rFonts w:eastAsia="Times New Roman" w:cs="Times New Roman"/>
                <w:color w:val="000000"/>
                <w:sz w:val="18"/>
                <w:szCs w:val="18"/>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3,25</w:t>
            </w:r>
          </w:p>
          <w:p w:rsidR="006332FC" w:rsidRPr="007C7786" w:rsidRDefault="006332FC"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Nel mio ente il percorso di sviluppo professionale di ciascuno è ben delineato e chiaro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3,96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2,84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2,70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0,43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Ritengo che le possibilità reali di fare carriera nel mio ente siano legate al merito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2,53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2,84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2,72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0,38</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mio ente dà la possibilità di sviluppare capacità e attitudini degli individui in relazione ai requisiti richiesti dai diversi ruoli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2,65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3,60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3,27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ruolo da me attualmente svolto è adeguato al mio profilo professionale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3,13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0,02</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soddisfatto del mio percorso professionale all’interno dell’ente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3,97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0,00</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E</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332FC" w:rsidRPr="007C7786" w:rsidRDefault="006332FC"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4,60</w:t>
            </w:r>
          </w:p>
          <w:p w:rsidR="006332FC" w:rsidRPr="007C7786" w:rsidRDefault="006332F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6332FC" w:rsidRPr="007C7786" w:rsidRDefault="006332FC" w:rsidP="00F30D87">
            <w:pPr>
              <w:spacing w:after="0" w:line="240" w:lineRule="auto"/>
              <w:jc w:val="center"/>
              <w:rPr>
                <w:rFonts w:eastAsia="Times New Roman" w:cs="Times New Roman"/>
                <w:color w:val="000000"/>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4,49</w:t>
            </w:r>
          </w:p>
          <w:p w:rsidR="006332FC" w:rsidRPr="007C7786" w:rsidRDefault="006332F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 quello che ci si aspetta dal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4,16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4,78</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Ho le competenze necessarie per svolgere il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0,25</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Ho le risorse e gli strumenti necessari per svolgere il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4,58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Ho un adeguato livello di autonomia nello svolgimento del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4,32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0,29</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mio lavoro mi dà un senso di realizzazione personale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4,64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0,42</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F</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332FC" w:rsidRPr="007C7786" w:rsidRDefault="006332FC" w:rsidP="00F30D87">
            <w:pPr>
              <w:spacing w:after="0" w:line="240" w:lineRule="auto"/>
              <w:jc w:val="center"/>
              <w:rPr>
                <w:rFonts w:eastAsia="Times New Roman" w:cs="Times New Roman"/>
                <w:color w:val="000000"/>
                <w:lang w:eastAsia="it-IT"/>
              </w:rPr>
            </w:pPr>
          </w:p>
          <w:p w:rsidR="006332FC" w:rsidRPr="007C7786" w:rsidRDefault="005114E5"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4,60</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6332FC" w:rsidRPr="007C7786" w:rsidRDefault="006332FC" w:rsidP="00F30D87">
            <w:pPr>
              <w:spacing w:after="0" w:line="240" w:lineRule="auto"/>
              <w:jc w:val="center"/>
              <w:rPr>
                <w:rFonts w:eastAsia="Times New Roman" w:cs="Times New Roman"/>
                <w:color w:val="000000"/>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4,63</w:t>
            </w:r>
          </w:p>
          <w:p w:rsidR="006332FC" w:rsidRPr="007C7786" w:rsidRDefault="006332FC"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Mi sento parte di una squadra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4,10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Mi rendo disponibile per aiutare i colleghi anche se non rientra nei miei compiti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4,58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stimato e trattato con rispetto dai colleghi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5,15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0,60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Nel mio gruppo chi ha un’informazione la mette a disposizione di tutti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4,84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4,45</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0,08</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L’organizzazione spinge a lavorare ingruppo e a collaborare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4,48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0,33</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G</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color w:val="000000"/>
                <w:lang w:eastAsia="it-IT"/>
              </w:rPr>
            </w:pPr>
          </w:p>
          <w:p w:rsidR="005114E5" w:rsidRPr="007C7786" w:rsidRDefault="005114E5"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3,68</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5114E5" w:rsidRPr="007C7786" w:rsidRDefault="005114E5" w:rsidP="00F30D87">
            <w:pPr>
              <w:spacing w:after="0" w:line="240" w:lineRule="auto"/>
              <w:jc w:val="center"/>
              <w:rPr>
                <w:rFonts w:eastAsia="Times New Roman" w:cs="Times New Roman"/>
                <w:color w:val="000000"/>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3,67</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mia organizzazione investe sulle persone, anche attraverso un’adeguata attività di formazione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4,06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3,67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3,47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0,20</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Le regole di comportamento sono definite in modo chiaro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3,57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4,05</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3,95</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0,32</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 compiti e ruoli organizzativi sono ben definiti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3,74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0,59</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circolazione delle informazioni all’interno dell’organizzazione è adeguata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3,47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3,47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0,23</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mia organizzazione promuove azioni a favore della conciliazione dei tempi lavoro e dei tempi di vita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3,50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0,73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H</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4,50</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5114E5" w:rsidRPr="007C7786" w:rsidRDefault="005114E5" w:rsidP="00F30D87">
            <w:pPr>
              <w:spacing w:after="0" w:line="240" w:lineRule="auto"/>
              <w:jc w:val="center"/>
              <w:rPr>
                <w:rFonts w:eastAsia="Times New Roman" w:cs="Times New Roman"/>
                <w:color w:val="000000"/>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4,37</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orgoglioso quando dico a qualcuno che lavoro nel mio ente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H_01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4,09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4,75</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0,22</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orgoglioso quando il mio ente raggiunge un buon risultato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H_02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5,28</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Mi dispiace se qualcuno parla male del mio ente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H_03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5,21</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0,03</w:t>
            </w:r>
          </w:p>
        </w:tc>
      </w:tr>
      <w:tr w:rsidR="00F30D87" w:rsidRPr="007C7786" w:rsidTr="000C668C">
        <w:trPr>
          <w:trHeight w:val="45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 valori e i comportamenti praticati nel mio ente sono coerenti con i miei valori personali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H_04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4,56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3,65</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4,42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-0,29</w:t>
            </w:r>
          </w:p>
        </w:tc>
      </w:tr>
      <w:tr w:rsidR="00F30D87" w:rsidRPr="007C7786" w:rsidTr="000C668C">
        <w:trPr>
          <w:trHeight w:val="300"/>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Se potessi, comunque cambierei ente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FF0000"/>
                <w:lang w:eastAsia="it-IT"/>
              </w:rPr>
            </w:pPr>
            <w:r w:rsidRPr="007C7786">
              <w:rPr>
                <w:rFonts w:eastAsia="Times New Roman" w:cs="Times New Roman"/>
                <w:color w:val="FF0000"/>
                <w:lang w:eastAsia="it-IT"/>
              </w:rPr>
              <w:t>H_05</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3,25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0,78</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I</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4,83</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5114E5" w:rsidRPr="007C7786" w:rsidRDefault="005114E5" w:rsidP="00F30D87">
            <w:pPr>
              <w:spacing w:after="0" w:line="240" w:lineRule="auto"/>
              <w:jc w:val="center"/>
              <w:rPr>
                <w:rFonts w:eastAsia="Times New Roman" w:cs="Times New Roman"/>
                <w:color w:val="000000"/>
                <w:lang w:eastAsia="it-IT"/>
              </w:rPr>
            </w:pP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4,45</w:t>
            </w:r>
          </w:p>
          <w:p w:rsidR="005114E5" w:rsidRPr="007C7786" w:rsidRDefault="005114E5"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mia famiglia e le persone a me vicine pensano che l’ente in cui lavoro sia un ente importante per la collettività</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I_01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3,89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-0,11</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Gli utenti pensano che l’ente in cui lavoro sia un ente importante per loro e per la collettività</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I_02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0,02</w:t>
            </w:r>
          </w:p>
        </w:tc>
      </w:tr>
      <w:tr w:rsidR="00F30D87" w:rsidRPr="007C7786" w:rsidTr="000C668C">
        <w:trPr>
          <w:trHeight w:val="675"/>
        </w:trPr>
        <w:tc>
          <w:tcPr>
            <w:tcW w:w="272" w:type="pct"/>
            <w:vMerge/>
            <w:tcBorders>
              <w:top w:val="single" w:sz="4" w:space="0" w:color="auto"/>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gente in generale pensa che l’ente in cui lavoro sia un ente importante per la collettività</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I_03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4,85</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-0,08</w:t>
            </w:r>
          </w:p>
        </w:tc>
      </w:tr>
      <w:tr w:rsidR="00F30D87" w:rsidRPr="007C7786" w:rsidTr="000C668C">
        <w:trPr>
          <w:trHeight w:val="465"/>
        </w:trPr>
        <w:tc>
          <w:tcPr>
            <w:tcW w:w="272"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Importanza ambiti indagine</w:t>
            </w: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A</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5,50</w:t>
            </w:r>
          </w:p>
          <w:p w:rsidR="00692B56" w:rsidRPr="007C7786" w:rsidRDefault="00692B56"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4,88</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La sicurezza e la salute sul luogo di lavoro e lo stress lavoro correlato </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A</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4,88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5,50</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5,64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-0,44</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B</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5,30</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692B56" w:rsidRPr="007C7786" w:rsidRDefault="00F30D87" w:rsidP="00692B56">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5,42</w:t>
            </w:r>
            <w:r w:rsidR="00692B56"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Le discriminazioni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B</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5,42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5,30</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5,42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-0,39</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C</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5,54</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4,97</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L’equità nella mia 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C</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4,97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5,54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5,63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-0,26</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D</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5,21</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5,22</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carriera e lo sviluppo professionale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D</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-0,02</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E</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5,32</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5,30</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E</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5,30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5,42</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-0,32</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F</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5,29</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5,29</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 miei colleghi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F</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5,38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-0,28</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G</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5,16</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5,27</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contesto del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G</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5,27</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5,28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-0,38</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H</w:t>
            </w:r>
          </w:p>
        </w:tc>
        <w:tc>
          <w:tcPr>
            <w:tcW w:w="300" w:type="pct"/>
            <w:tcBorders>
              <w:top w:val="nil"/>
              <w:left w:val="nil"/>
              <w:bottom w:val="single" w:sz="4" w:space="0" w:color="auto"/>
              <w:right w:val="single" w:sz="4" w:space="0" w:color="auto"/>
            </w:tcBorders>
            <w:shd w:val="clear" w:color="auto" w:fill="auto"/>
            <w:noWrap/>
            <w:vAlign w:val="center"/>
            <w:hideMark/>
          </w:tcPr>
          <w:p w:rsidR="005114E5" w:rsidRPr="007C7786" w:rsidRDefault="005114E5"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5,06</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5,18</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senso di appartenenza</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H</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5,18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5,06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5,14</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-0,24</w:t>
            </w:r>
          </w:p>
        </w:tc>
      </w:tr>
      <w:tr w:rsidR="00F30D87"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tcBorders>
              <w:top w:val="nil"/>
              <w:left w:val="nil"/>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I</w:t>
            </w:r>
          </w:p>
        </w:tc>
        <w:tc>
          <w:tcPr>
            <w:tcW w:w="300" w:type="pct"/>
            <w:tcBorders>
              <w:top w:val="nil"/>
              <w:left w:val="nil"/>
              <w:bottom w:val="single" w:sz="4" w:space="0" w:color="auto"/>
              <w:right w:val="single" w:sz="4" w:space="0" w:color="auto"/>
            </w:tcBorders>
            <w:shd w:val="clear" w:color="auto" w:fill="auto"/>
            <w:noWrap/>
            <w:vAlign w:val="center"/>
            <w:hideMark/>
          </w:tcPr>
          <w:p w:rsidR="00692B56" w:rsidRPr="007C7786" w:rsidRDefault="00692B56" w:rsidP="00692B56">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4,97</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bCs/>
                <w:color w:val="000000"/>
                <w:sz w:val="18"/>
                <w:szCs w:val="18"/>
                <w:lang w:eastAsia="it-IT"/>
              </w:rPr>
              <w:t>(2014)</w:t>
            </w:r>
          </w:p>
          <w:p w:rsidR="00692B56" w:rsidRPr="007C7786" w:rsidRDefault="00F30D87" w:rsidP="00692B56">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4,99</w:t>
            </w:r>
          </w:p>
          <w:p w:rsidR="00692B56" w:rsidRPr="007C7786" w:rsidRDefault="00692B56" w:rsidP="00692B56">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L’immagine della mia 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I</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4,99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4,98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-0,05</w:t>
            </w:r>
          </w:p>
        </w:tc>
      </w:tr>
      <w:tr w:rsidR="00F30D87" w:rsidRPr="007C7786" w:rsidTr="000C668C">
        <w:trPr>
          <w:trHeight w:val="450"/>
        </w:trPr>
        <w:tc>
          <w:tcPr>
            <w:tcW w:w="272"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Sistema di valutazione</w:t>
            </w: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L</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92B56" w:rsidRPr="007C7786" w:rsidRDefault="00692B56"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3,34</w:t>
            </w:r>
          </w:p>
          <w:p w:rsidR="00692B56" w:rsidRPr="007C7786" w:rsidRDefault="00692B56"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3,26</w:t>
            </w:r>
          </w:p>
          <w:p w:rsidR="00692B56" w:rsidRPr="007C7786" w:rsidRDefault="00692B56"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Conosco le strategie della mia 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L_01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2,96</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3,04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3,07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3,03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0,04</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Condivido gli obiettivi strategici della mia 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L_02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3,30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3,30</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3,27</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0,10</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chiari i risultati ottenuti dalla mia 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L_03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3,18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3,29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3,20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3,33</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-0,13</w:t>
            </w:r>
          </w:p>
        </w:tc>
      </w:tr>
      <w:tr w:rsidR="00F30D87" w:rsidRPr="007C7786" w:rsidTr="000C668C">
        <w:trPr>
          <w:trHeight w:val="675"/>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È chiaro il contributo del mio lavoro al raggiungimento degli obiettivi dell’amministrazione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L_04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3,62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3,66</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0,27</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M</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92B56" w:rsidRPr="007C7786" w:rsidRDefault="00692B56"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3,98</w:t>
            </w:r>
          </w:p>
          <w:p w:rsidR="00692B56" w:rsidRPr="007C7786" w:rsidRDefault="00692B56" w:rsidP="00F30D87">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3,27</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Ritengo di essere valutato sulla base di elementi importanti del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M_01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3,64</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0,12</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chiari gli obiettivi e i risultati attesi dall’amministrazione con riguardo al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M_02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3,40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0,03</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correttamente informato sulla valutazione del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M_03</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3,05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4,06</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4,06</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0,01</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correttamente informato su come migliorare i miei risultati</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M_04</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2,98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3,88</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-0,18</w:t>
            </w:r>
          </w:p>
        </w:tc>
      </w:tr>
      <w:tr w:rsidR="00F30D87"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N</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CF2CC7" w:rsidRPr="007C7786" w:rsidRDefault="00724975" w:rsidP="00F30D87">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3</w:t>
            </w:r>
            <w:r w:rsidR="00CF2CC7" w:rsidRPr="007C7786">
              <w:rPr>
                <w:rFonts w:eastAsia="Times New Roman" w:cs="Times New Roman"/>
                <w:b/>
                <w:color w:val="000000"/>
                <w:lang w:eastAsia="it-IT"/>
              </w:rPr>
              <w:t>,</w:t>
            </w:r>
            <w:r w:rsidRPr="007C7786">
              <w:rPr>
                <w:rFonts w:eastAsia="Times New Roman" w:cs="Times New Roman"/>
                <w:b/>
                <w:color w:val="000000"/>
                <w:lang w:eastAsia="it-IT"/>
              </w:rPr>
              <w:t>70</w:t>
            </w:r>
          </w:p>
          <w:p w:rsidR="00CF2CC7" w:rsidRPr="007C7786" w:rsidRDefault="00CF2CC7" w:rsidP="00F30D87">
            <w:pPr>
              <w:spacing w:after="0" w:line="240" w:lineRule="auto"/>
              <w:jc w:val="center"/>
              <w:rPr>
                <w:rFonts w:eastAsia="Times New Roman" w:cs="Times New Roman"/>
                <w:color w:val="000000"/>
                <w:sz w:val="16"/>
                <w:szCs w:val="16"/>
                <w:lang w:eastAsia="it-IT"/>
              </w:rPr>
            </w:pPr>
            <w:r w:rsidRPr="007C7786">
              <w:rPr>
                <w:rFonts w:eastAsia="Times New Roman" w:cs="Times New Roman"/>
                <w:color w:val="000000"/>
                <w:sz w:val="16"/>
                <w:szCs w:val="16"/>
                <w:lang w:eastAsia="it-IT"/>
              </w:rPr>
              <w:t>(2014)</w:t>
            </w:r>
          </w:p>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3,23</w:t>
            </w:r>
          </w:p>
          <w:p w:rsidR="00692B56" w:rsidRPr="007C7786" w:rsidRDefault="00692B56" w:rsidP="00F30D87">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sufficientemente coinvolto nel definire gli obiettivi e i risultati attesi dal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N_01</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3,42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3,90</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3,95</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-0,15</w:t>
            </w:r>
          </w:p>
        </w:tc>
      </w:tr>
      <w:tr w:rsidR="00F30D87" w:rsidRPr="007C7786" w:rsidTr="000C668C">
        <w:trPr>
          <w:trHeight w:val="675"/>
        </w:trPr>
        <w:tc>
          <w:tcPr>
            <w:tcW w:w="272"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F30D87" w:rsidRPr="007C7786" w:rsidRDefault="00F30D87" w:rsidP="00F30D87">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F30D87" w:rsidRPr="007C7786" w:rsidRDefault="00F30D87" w:rsidP="00F30D87">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Sono adeguatamente tutelato se non sono d’accordo con il mio valutatore sulla valutazione della mia performance</w:t>
            </w:r>
          </w:p>
        </w:tc>
        <w:tc>
          <w:tcPr>
            <w:tcW w:w="360"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rPr>
                <w:rFonts w:eastAsia="Times New Roman" w:cs="Times New Roman"/>
                <w:color w:val="000000"/>
                <w:lang w:eastAsia="it-IT"/>
              </w:rPr>
            </w:pPr>
            <w:r w:rsidRPr="007C7786">
              <w:rPr>
                <w:rFonts w:eastAsia="Times New Roman" w:cs="Times New Roman"/>
                <w:color w:val="000000"/>
                <w:lang w:eastAsia="it-IT"/>
              </w:rPr>
              <w:t>N_02</w:t>
            </w:r>
          </w:p>
        </w:tc>
        <w:tc>
          <w:tcPr>
            <w:tcW w:w="658" w:type="pct"/>
            <w:tcBorders>
              <w:top w:val="single" w:sz="4" w:space="0" w:color="auto"/>
              <w:left w:val="single" w:sz="12" w:space="0" w:color="auto"/>
              <w:bottom w:val="single" w:sz="4" w:space="0" w:color="auto"/>
              <w:right w:val="single" w:sz="12" w:space="0" w:color="auto"/>
            </w:tcBorders>
            <w:vAlign w:val="bottom"/>
          </w:tcPr>
          <w:p w:rsidR="00F30D87" w:rsidRPr="007C7786" w:rsidRDefault="00F30D87" w:rsidP="00F30D87">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3,58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3,95</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357" w:type="pct"/>
            <w:tcBorders>
              <w:top w:val="nil"/>
              <w:left w:val="nil"/>
              <w:bottom w:val="single" w:sz="4" w:space="0" w:color="auto"/>
              <w:right w:val="single" w:sz="12" w:space="0" w:color="auto"/>
            </w:tcBorders>
            <w:shd w:val="clear" w:color="auto" w:fill="auto"/>
            <w:noWrap/>
            <w:vAlign w:val="bottom"/>
            <w:hideMark/>
          </w:tcPr>
          <w:p w:rsidR="00F30D87" w:rsidRPr="007C7786" w:rsidRDefault="00F30D87" w:rsidP="00F30D87">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-0,17</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 risultati della valutazione mi aiutano veramente a migliorare la mia performance</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N_03</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3,40</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3,84</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-0,04</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La mia amministrazione premia le persone capaci e che si impegnano</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N_04</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2,65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3,12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3,30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3,03</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0,27</w:t>
            </w:r>
          </w:p>
        </w:tc>
      </w:tr>
      <w:tr w:rsidR="000C668C" w:rsidRPr="007C7786" w:rsidTr="000C668C">
        <w:trPr>
          <w:trHeight w:val="675"/>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Il sistema di misurazione e valutazione della performance è stato adeguatamente illustrato al personale</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N_05</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3,12</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3,71</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3,53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3,80</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-0,27</w:t>
            </w:r>
          </w:p>
        </w:tc>
      </w:tr>
      <w:tr w:rsidR="000C668C" w:rsidRPr="007C7786" w:rsidTr="000C668C">
        <w:trPr>
          <w:trHeight w:val="450"/>
        </w:trPr>
        <w:tc>
          <w:tcPr>
            <w:tcW w:w="272"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Superiore gerarchico</w:t>
            </w: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O</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CF2CC7" w:rsidRPr="007C7786" w:rsidRDefault="00CF2CC7" w:rsidP="000C668C">
            <w:pPr>
              <w:spacing w:after="0" w:line="240" w:lineRule="auto"/>
              <w:jc w:val="center"/>
              <w:rPr>
                <w:rFonts w:eastAsia="Times New Roman" w:cs="Times New Roman"/>
                <w:color w:val="000000"/>
                <w:lang w:eastAsia="it-IT"/>
              </w:rPr>
            </w:pPr>
          </w:p>
          <w:p w:rsidR="00CF2CC7" w:rsidRPr="007C7786" w:rsidRDefault="00CF2CC7" w:rsidP="000C668C">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4,49</w:t>
            </w:r>
          </w:p>
          <w:p w:rsidR="00CF2CC7" w:rsidRPr="007C7786" w:rsidRDefault="00CF2CC7" w:rsidP="000C668C">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4,39</w:t>
            </w:r>
          </w:p>
          <w:p w:rsidR="00CF2CC7" w:rsidRPr="007C7786" w:rsidRDefault="00CF2CC7" w:rsidP="000C668C">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p w:rsidR="00692B56" w:rsidRPr="007C7786" w:rsidRDefault="00692B56" w:rsidP="000C668C">
            <w:pPr>
              <w:spacing w:after="0" w:line="240" w:lineRule="auto"/>
              <w:jc w:val="center"/>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Mi aiuta a capire come posso raggiungere i miei obiettivi</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O_01</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3,95</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3,83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4,20</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-0,37</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Riesce a motivarmi a dare il massimo nel mio lavoro</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O_02</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3,88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4,07</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3,97</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4,13</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-0,16</w:t>
            </w:r>
          </w:p>
        </w:tc>
      </w:tr>
      <w:tr w:rsidR="000C668C"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È sensibile ai miei bisogni personali</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O_03</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4,82</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4,86</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-0,13</w:t>
            </w:r>
          </w:p>
        </w:tc>
      </w:tr>
      <w:tr w:rsidR="000C668C"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 xml:space="preserve">Riconosce quando svolgo bene il mio lavoro </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O_04</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4,63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4,72</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-0,09</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Mi ascolta ed è disponibile a prendere in considerazione le mie proposte</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O_05</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4,69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4,80</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4,84</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-0,14</w:t>
            </w:r>
          </w:p>
        </w:tc>
      </w:tr>
      <w:tr w:rsidR="000C668C" w:rsidRPr="007C7786" w:rsidTr="000C668C">
        <w:trPr>
          <w:trHeight w:val="30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P</w:t>
            </w:r>
          </w:p>
        </w:tc>
        <w:tc>
          <w:tcPr>
            <w:tcW w:w="30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CF2CC7" w:rsidRPr="007C7786" w:rsidRDefault="00CF2CC7" w:rsidP="000C668C">
            <w:pPr>
              <w:spacing w:after="0" w:line="240" w:lineRule="auto"/>
              <w:jc w:val="center"/>
              <w:rPr>
                <w:rFonts w:eastAsia="Times New Roman" w:cs="Times New Roman"/>
                <w:b/>
                <w:color w:val="000000"/>
                <w:lang w:eastAsia="it-IT"/>
              </w:rPr>
            </w:pPr>
            <w:r w:rsidRPr="007C7786">
              <w:rPr>
                <w:rFonts w:eastAsia="Times New Roman" w:cs="Times New Roman"/>
                <w:b/>
                <w:color w:val="000000"/>
                <w:lang w:eastAsia="it-IT"/>
              </w:rPr>
              <w:t>4,35</w:t>
            </w:r>
          </w:p>
          <w:p w:rsidR="00CF2CC7" w:rsidRPr="007C7786" w:rsidRDefault="00CF2CC7" w:rsidP="000C668C">
            <w:pPr>
              <w:spacing w:after="0" w:line="240" w:lineRule="auto"/>
              <w:jc w:val="center"/>
              <w:rPr>
                <w:rFonts w:eastAsia="Times New Roman" w:cs="Times New Roman"/>
                <w:color w:val="000000"/>
                <w:sz w:val="18"/>
                <w:szCs w:val="18"/>
                <w:lang w:eastAsia="it-IT"/>
              </w:rPr>
            </w:pPr>
            <w:r w:rsidRPr="007C7786">
              <w:rPr>
                <w:rFonts w:eastAsia="Times New Roman" w:cs="Times New Roman"/>
                <w:color w:val="000000"/>
                <w:sz w:val="18"/>
                <w:szCs w:val="18"/>
                <w:lang w:eastAsia="it-IT"/>
              </w:rPr>
              <w:t>(2014)</w:t>
            </w:r>
          </w:p>
          <w:p w:rsidR="00CF2CC7" w:rsidRPr="007C7786" w:rsidRDefault="00CF2CC7" w:rsidP="000C668C">
            <w:pPr>
              <w:spacing w:after="0" w:line="240" w:lineRule="auto"/>
              <w:jc w:val="center"/>
              <w:rPr>
                <w:rFonts w:eastAsia="Times New Roman" w:cs="Times New Roman"/>
                <w:color w:val="000000"/>
                <w:lang w:eastAsia="it-IT"/>
              </w:rPr>
            </w:pPr>
          </w:p>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4,35</w:t>
            </w:r>
          </w:p>
          <w:p w:rsidR="00692B56" w:rsidRPr="007C7786" w:rsidRDefault="00692B56" w:rsidP="000C668C">
            <w:pPr>
              <w:spacing w:after="0" w:line="240" w:lineRule="auto"/>
              <w:jc w:val="center"/>
              <w:rPr>
                <w:rFonts w:eastAsia="Times New Roman" w:cs="Times New Roman"/>
                <w:color w:val="000000"/>
                <w:lang w:eastAsia="it-IT"/>
              </w:rPr>
            </w:pPr>
            <w:r w:rsidRPr="007C7786">
              <w:rPr>
                <w:rFonts w:eastAsia="Times New Roman" w:cs="Times New Roman"/>
                <w:color w:val="000000"/>
                <w:sz w:val="18"/>
                <w:szCs w:val="18"/>
                <w:lang w:eastAsia="it-IT"/>
              </w:rPr>
              <w:t>(2013)</w:t>
            </w: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Agisce con equità, in base alla mia percezione</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P_01</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4,33</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4,34</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4,23</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4,39</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-0,16</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auto" w:fill="auto"/>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Agisce con equità, secondo la percezione dei miei colleghi di lavoro</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P_02</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4,28</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4,09</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4,00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4,13</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-0,13</w:t>
            </w:r>
          </w:p>
        </w:tc>
      </w:tr>
      <w:tr w:rsidR="000C668C" w:rsidRPr="007C7786" w:rsidTr="000C668C">
        <w:trPr>
          <w:trHeight w:val="450"/>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Gestisce efficacemente problemi, criticità e conflitti</w:t>
            </w:r>
          </w:p>
        </w:tc>
        <w:tc>
          <w:tcPr>
            <w:tcW w:w="360"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P_03</w:t>
            </w:r>
          </w:p>
        </w:tc>
        <w:tc>
          <w:tcPr>
            <w:tcW w:w="658" w:type="pct"/>
            <w:tcBorders>
              <w:top w:val="single" w:sz="4" w:space="0" w:color="auto"/>
              <w:left w:val="single" w:sz="12" w:space="0" w:color="auto"/>
              <w:bottom w:val="single" w:sz="4"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4,09</w:t>
            </w:r>
          </w:p>
        </w:tc>
        <w:tc>
          <w:tcPr>
            <w:tcW w:w="658" w:type="pct"/>
            <w:tcBorders>
              <w:top w:val="single" w:sz="4" w:space="0" w:color="auto"/>
              <w:left w:val="single" w:sz="12"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4,23</w:t>
            </w:r>
          </w:p>
        </w:tc>
        <w:tc>
          <w:tcPr>
            <w:tcW w:w="478" w:type="pct"/>
            <w:tcBorders>
              <w:top w:val="single" w:sz="4" w:space="0" w:color="auto"/>
              <w:left w:val="single" w:sz="12"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4,10</w:t>
            </w:r>
          </w:p>
        </w:tc>
        <w:tc>
          <w:tcPr>
            <w:tcW w:w="47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4,30</w:t>
            </w:r>
          </w:p>
        </w:tc>
        <w:tc>
          <w:tcPr>
            <w:tcW w:w="357" w:type="pct"/>
            <w:tcBorders>
              <w:top w:val="nil"/>
              <w:left w:val="nil"/>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-0,20</w:t>
            </w:r>
          </w:p>
        </w:tc>
      </w:tr>
      <w:tr w:rsidR="000C668C" w:rsidRPr="007C7786" w:rsidTr="000C668C">
        <w:trPr>
          <w:trHeight w:val="465"/>
        </w:trPr>
        <w:tc>
          <w:tcPr>
            <w:tcW w:w="272"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b/>
                <w:bCs/>
                <w:color w:val="000000"/>
                <w:lang w:eastAsia="it-IT"/>
              </w:rPr>
            </w:pPr>
          </w:p>
        </w:tc>
        <w:tc>
          <w:tcPr>
            <w:tcW w:w="181"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300" w:type="pct"/>
            <w:vMerge/>
            <w:tcBorders>
              <w:top w:val="nil"/>
              <w:left w:val="single" w:sz="4" w:space="0" w:color="auto"/>
              <w:bottom w:val="single" w:sz="4" w:space="0" w:color="auto"/>
              <w:right w:val="single" w:sz="4" w:space="0" w:color="auto"/>
            </w:tcBorders>
            <w:vAlign w:val="center"/>
            <w:hideMark/>
          </w:tcPr>
          <w:p w:rsidR="000C668C" w:rsidRPr="007C7786" w:rsidRDefault="000C668C" w:rsidP="000C668C">
            <w:pPr>
              <w:spacing w:after="0" w:line="240" w:lineRule="auto"/>
              <w:rPr>
                <w:rFonts w:eastAsia="Times New Roman" w:cs="Times New Roman"/>
                <w:color w:val="000000"/>
                <w:lang w:eastAsia="it-IT"/>
              </w:rPr>
            </w:pPr>
          </w:p>
        </w:tc>
        <w:tc>
          <w:tcPr>
            <w:tcW w:w="1257" w:type="pct"/>
            <w:tcBorders>
              <w:top w:val="nil"/>
              <w:left w:val="nil"/>
              <w:bottom w:val="single" w:sz="4" w:space="0" w:color="auto"/>
              <w:right w:val="single" w:sz="4" w:space="0" w:color="auto"/>
            </w:tcBorders>
            <w:shd w:val="clear" w:color="000000" w:fill="FFFFFF"/>
            <w:vAlign w:val="center"/>
            <w:hideMark/>
          </w:tcPr>
          <w:p w:rsidR="000C668C" w:rsidRPr="007C7786" w:rsidRDefault="000C668C" w:rsidP="000C668C">
            <w:pPr>
              <w:spacing w:after="0" w:line="240" w:lineRule="auto"/>
              <w:rPr>
                <w:rFonts w:eastAsia="Times New Roman" w:cs="Tahoma"/>
                <w:color w:val="000000"/>
                <w:sz w:val="18"/>
                <w:szCs w:val="18"/>
                <w:lang w:eastAsia="it-IT"/>
              </w:rPr>
            </w:pPr>
            <w:r w:rsidRPr="007C7786">
              <w:rPr>
                <w:rFonts w:eastAsia="Times New Roman" w:cs="Tahoma"/>
                <w:color w:val="000000"/>
                <w:sz w:val="18"/>
                <w:szCs w:val="18"/>
                <w:lang w:eastAsia="it-IT"/>
              </w:rPr>
              <w:t>Stimo il mio capo e lo considero una persona competente e di valore</w:t>
            </w:r>
          </w:p>
        </w:tc>
        <w:tc>
          <w:tcPr>
            <w:tcW w:w="360" w:type="pct"/>
            <w:tcBorders>
              <w:top w:val="nil"/>
              <w:left w:val="nil"/>
              <w:bottom w:val="nil"/>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r w:rsidRPr="007C7786">
              <w:rPr>
                <w:rFonts w:eastAsia="Times New Roman" w:cs="Times New Roman"/>
                <w:color w:val="000000"/>
                <w:lang w:eastAsia="it-IT"/>
              </w:rPr>
              <w:t>P_04</w:t>
            </w:r>
          </w:p>
        </w:tc>
        <w:tc>
          <w:tcPr>
            <w:tcW w:w="658" w:type="pct"/>
            <w:tcBorders>
              <w:top w:val="single" w:sz="4" w:space="0" w:color="auto"/>
              <w:left w:val="single" w:sz="12" w:space="0" w:color="auto"/>
              <w:bottom w:val="single" w:sz="12" w:space="0" w:color="auto"/>
              <w:right w:val="single" w:sz="12" w:space="0" w:color="auto"/>
            </w:tcBorders>
            <w:vAlign w:val="bottom"/>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4,71</w:t>
            </w:r>
          </w:p>
        </w:tc>
        <w:tc>
          <w:tcPr>
            <w:tcW w:w="658" w:type="pct"/>
            <w:tcBorders>
              <w:top w:val="single" w:sz="4" w:space="0" w:color="auto"/>
              <w:left w:val="single" w:sz="12" w:space="0" w:color="auto"/>
              <w:bottom w:val="single" w:sz="12"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4,73</w:t>
            </w:r>
          </w:p>
        </w:tc>
        <w:tc>
          <w:tcPr>
            <w:tcW w:w="478" w:type="pct"/>
            <w:tcBorders>
              <w:top w:val="single" w:sz="4" w:space="0" w:color="auto"/>
              <w:left w:val="single" w:sz="12" w:space="0" w:color="auto"/>
              <w:bottom w:val="single" w:sz="12"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4,50</w:t>
            </w:r>
          </w:p>
        </w:tc>
        <w:tc>
          <w:tcPr>
            <w:tcW w:w="479" w:type="pct"/>
            <w:tcBorders>
              <w:top w:val="single" w:sz="4" w:space="0" w:color="auto"/>
              <w:left w:val="single" w:sz="4" w:space="0" w:color="auto"/>
              <w:bottom w:val="single" w:sz="12" w:space="0" w:color="auto"/>
              <w:right w:val="single" w:sz="4"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4,84</w:t>
            </w:r>
          </w:p>
        </w:tc>
        <w:tc>
          <w:tcPr>
            <w:tcW w:w="357" w:type="pct"/>
            <w:tcBorders>
              <w:top w:val="nil"/>
              <w:left w:val="nil"/>
              <w:bottom w:val="single" w:sz="12" w:space="0" w:color="auto"/>
              <w:right w:val="single" w:sz="12" w:space="0" w:color="auto"/>
            </w:tcBorders>
            <w:shd w:val="clear" w:color="auto" w:fill="auto"/>
            <w:noWrap/>
            <w:vAlign w:val="bottom"/>
            <w:hideMark/>
          </w:tcPr>
          <w:p w:rsidR="000C668C" w:rsidRPr="007C7786" w:rsidRDefault="000C668C" w:rsidP="000C668C">
            <w:pPr>
              <w:spacing w:after="0" w:line="240" w:lineRule="auto"/>
              <w:jc w:val="center"/>
              <w:rPr>
                <w:rFonts w:eastAsia="Times New Roman" w:cs="Times New Roman"/>
                <w:color w:val="000000"/>
                <w:lang w:eastAsia="it-IT"/>
              </w:rPr>
            </w:pPr>
            <w:r w:rsidRPr="007C7786">
              <w:rPr>
                <w:rFonts w:eastAsia="Times New Roman" w:cs="Times New Roman"/>
                <w:color w:val="000000"/>
                <w:lang w:eastAsia="it-IT"/>
              </w:rPr>
              <w:t>-0,34</w:t>
            </w:r>
          </w:p>
        </w:tc>
      </w:tr>
      <w:tr w:rsidR="000C668C" w:rsidRPr="007C7786" w:rsidTr="00291AB6">
        <w:trPr>
          <w:trHeight w:val="300"/>
        </w:trPr>
        <w:tc>
          <w:tcPr>
            <w:tcW w:w="2010" w:type="pct"/>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color w:val="000000"/>
                <w:lang w:eastAsia="it-IT"/>
              </w:rPr>
            </w:pPr>
          </w:p>
        </w:tc>
        <w:tc>
          <w:tcPr>
            <w:tcW w:w="360" w:type="pct"/>
            <w:tcBorders>
              <w:top w:val="single" w:sz="4" w:space="0" w:color="auto"/>
              <w:left w:val="single" w:sz="4" w:space="0" w:color="auto"/>
              <w:bottom w:val="single" w:sz="4" w:space="0" w:color="auto"/>
              <w:right w:val="single" w:sz="12" w:space="0" w:color="auto"/>
            </w:tcBorders>
            <w:shd w:val="clear" w:color="auto" w:fill="auto"/>
            <w:noWrap/>
            <w:vAlign w:val="bottom"/>
            <w:hideMark/>
          </w:tcPr>
          <w:p w:rsidR="000C668C" w:rsidRPr="007C7786" w:rsidRDefault="000C668C" w:rsidP="000C668C">
            <w:pPr>
              <w:spacing w:after="0" w:line="240" w:lineRule="auto"/>
              <w:rPr>
                <w:rFonts w:eastAsia="Times New Roman" w:cs="Times New Roman"/>
                <w:b/>
                <w:bCs/>
                <w:color w:val="000000"/>
                <w:lang w:eastAsia="it-IT"/>
              </w:rPr>
            </w:pPr>
            <w:r w:rsidRPr="007C7786">
              <w:rPr>
                <w:rFonts w:eastAsia="Times New Roman" w:cs="Times New Roman"/>
                <w:b/>
                <w:bCs/>
                <w:color w:val="000000"/>
                <w:lang w:eastAsia="it-IT"/>
              </w:rPr>
              <w:t>Media</w:t>
            </w:r>
          </w:p>
        </w:tc>
        <w:tc>
          <w:tcPr>
            <w:tcW w:w="658" w:type="pct"/>
            <w:tcBorders>
              <w:top w:val="single" w:sz="12" w:space="0" w:color="auto"/>
              <w:left w:val="single" w:sz="12" w:space="0" w:color="auto"/>
              <w:bottom w:val="single" w:sz="12" w:space="0" w:color="auto"/>
              <w:right w:val="single" w:sz="12" w:space="0" w:color="auto"/>
            </w:tcBorders>
          </w:tcPr>
          <w:p w:rsidR="000C668C" w:rsidRPr="007C7786" w:rsidRDefault="000C668C"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4,15</w:t>
            </w:r>
          </w:p>
        </w:tc>
        <w:tc>
          <w:tcPr>
            <w:tcW w:w="658" w:type="pct"/>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0C668C" w:rsidRPr="007C7786" w:rsidRDefault="00DA3CC3"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4,22</w:t>
            </w:r>
          </w:p>
        </w:tc>
        <w:tc>
          <w:tcPr>
            <w:tcW w:w="478" w:type="pct"/>
            <w:tcBorders>
              <w:top w:val="single" w:sz="12" w:space="0" w:color="auto"/>
              <w:left w:val="single" w:sz="12" w:space="0" w:color="auto"/>
              <w:bottom w:val="single" w:sz="12" w:space="0" w:color="auto"/>
              <w:right w:val="single" w:sz="4" w:space="0" w:color="auto"/>
            </w:tcBorders>
            <w:shd w:val="clear" w:color="auto" w:fill="auto"/>
            <w:noWrap/>
            <w:vAlign w:val="center"/>
            <w:hideMark/>
          </w:tcPr>
          <w:p w:rsidR="000C668C" w:rsidRPr="007C7786" w:rsidRDefault="00E30FAB" w:rsidP="000C668C">
            <w:pPr>
              <w:spacing w:after="0" w:line="240" w:lineRule="auto"/>
              <w:jc w:val="center"/>
              <w:rPr>
                <w:rFonts w:eastAsia="Times New Roman" w:cs="Times New Roman"/>
                <w:b/>
                <w:bCs/>
                <w:color w:val="000000"/>
                <w:lang w:eastAsia="it-IT"/>
              </w:rPr>
            </w:pPr>
            <w:r w:rsidRPr="007C7786">
              <w:rPr>
                <w:rFonts w:eastAsia="Times New Roman" w:cs="Times New Roman"/>
                <w:b/>
                <w:bCs/>
                <w:color w:val="000000"/>
                <w:lang w:eastAsia="it-IT"/>
              </w:rPr>
              <w:t>4,20</w:t>
            </w:r>
          </w:p>
        </w:tc>
        <w:tc>
          <w:tcPr>
            <w:tcW w:w="479" w:type="pct"/>
            <w:tcBorders>
              <w:top w:val="single" w:sz="12" w:space="0" w:color="auto"/>
              <w:left w:val="nil"/>
              <w:bottom w:val="single" w:sz="12" w:space="0" w:color="auto"/>
              <w:right w:val="single" w:sz="4" w:space="0" w:color="auto"/>
            </w:tcBorders>
            <w:shd w:val="clear" w:color="auto" w:fill="auto"/>
            <w:noWrap/>
            <w:vAlign w:val="center"/>
            <w:hideMark/>
          </w:tcPr>
          <w:p w:rsidR="000C668C" w:rsidRPr="007C7786" w:rsidRDefault="00E30FAB" w:rsidP="00E30FAB">
            <w:pPr>
              <w:spacing w:after="0" w:line="240" w:lineRule="auto"/>
              <w:rPr>
                <w:rFonts w:eastAsia="Times New Roman" w:cs="Times New Roman"/>
                <w:b/>
                <w:bCs/>
                <w:color w:val="000000"/>
                <w:lang w:eastAsia="it-IT"/>
              </w:rPr>
            </w:pPr>
            <w:r w:rsidRPr="007C7786">
              <w:rPr>
                <w:rFonts w:eastAsia="Times New Roman" w:cs="Times New Roman"/>
                <w:b/>
                <w:bCs/>
                <w:color w:val="000000"/>
                <w:lang w:eastAsia="it-IT"/>
              </w:rPr>
              <w:t xml:space="preserve">      4,13</w:t>
            </w:r>
          </w:p>
        </w:tc>
        <w:tc>
          <w:tcPr>
            <w:tcW w:w="357" w:type="pct"/>
            <w:tcBorders>
              <w:top w:val="single" w:sz="12" w:space="0" w:color="auto"/>
              <w:left w:val="nil"/>
              <w:bottom w:val="single" w:sz="12" w:space="0" w:color="auto"/>
              <w:right w:val="single" w:sz="12" w:space="0" w:color="auto"/>
            </w:tcBorders>
            <w:shd w:val="clear" w:color="auto" w:fill="auto"/>
            <w:noWrap/>
            <w:vAlign w:val="bottom"/>
            <w:hideMark/>
          </w:tcPr>
          <w:p w:rsidR="000C668C" w:rsidRPr="007C7786" w:rsidRDefault="009D34CB" w:rsidP="000C668C">
            <w:pPr>
              <w:spacing w:after="0" w:line="240" w:lineRule="auto"/>
              <w:jc w:val="center"/>
              <w:rPr>
                <w:rFonts w:eastAsia="Times New Roman" w:cs="Times New Roman"/>
                <w:bCs/>
                <w:color w:val="000000"/>
                <w:lang w:eastAsia="it-IT"/>
              </w:rPr>
            </w:pPr>
            <w:r w:rsidRPr="007C7786">
              <w:rPr>
                <w:rFonts w:eastAsia="Times New Roman" w:cs="Times New Roman"/>
                <w:bCs/>
                <w:color w:val="000000"/>
                <w:lang w:eastAsia="it-IT"/>
              </w:rPr>
              <w:t>0,07</w:t>
            </w:r>
          </w:p>
        </w:tc>
      </w:tr>
    </w:tbl>
    <w:p w:rsidR="001D52A2" w:rsidRPr="007C7786" w:rsidRDefault="001D52A2"/>
    <w:p w:rsidR="001D52A2" w:rsidRPr="007C7786" w:rsidRDefault="001D52A2"/>
    <w:p w:rsidR="001D52A2" w:rsidRPr="007C7786" w:rsidRDefault="001D52A2"/>
    <w:p w:rsidR="001D52A2" w:rsidRPr="007C7786" w:rsidRDefault="001D52A2"/>
    <w:sectPr w:rsidR="001D52A2" w:rsidRPr="007C7786" w:rsidSect="00266020">
      <w:pgSz w:w="11906" w:h="16838"/>
      <w:pgMar w:top="851" w:right="849" w:bottom="1418" w:left="567" w:header="708" w:footer="43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6020" w:rsidRDefault="00266020" w:rsidP="00FD1F59">
      <w:pPr>
        <w:spacing w:after="0" w:line="240" w:lineRule="auto"/>
      </w:pPr>
      <w:r>
        <w:separator/>
      </w:r>
    </w:p>
  </w:endnote>
  <w:endnote w:type="continuationSeparator" w:id="0">
    <w:p w:rsidR="00266020" w:rsidRDefault="00266020" w:rsidP="00FD1F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TE40B6230t00">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TE42F5230t00">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18457"/>
      <w:docPartObj>
        <w:docPartGallery w:val="Page Numbers (Bottom of Page)"/>
        <w:docPartUnique/>
      </w:docPartObj>
    </w:sdtPr>
    <w:sdtContent>
      <w:p w:rsidR="00266020" w:rsidRDefault="00266020">
        <w:pPr>
          <w:pStyle w:val="Pidipagina"/>
          <w:jc w:val="right"/>
        </w:pPr>
        <w:r>
          <w:fldChar w:fldCharType="begin"/>
        </w:r>
        <w:r>
          <w:instrText xml:space="preserve"> PAGE   \* MERGEFORMAT </w:instrText>
        </w:r>
        <w:r>
          <w:fldChar w:fldCharType="separate"/>
        </w:r>
        <w:r w:rsidR="00E27754">
          <w:rPr>
            <w:noProof/>
          </w:rPr>
          <w:t>3</w:t>
        </w:r>
        <w:r>
          <w:rPr>
            <w:noProof/>
          </w:rPr>
          <w:fldChar w:fldCharType="end"/>
        </w:r>
      </w:p>
    </w:sdtContent>
  </w:sdt>
  <w:p w:rsidR="00266020" w:rsidRDefault="00266020">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6020" w:rsidRDefault="00266020" w:rsidP="00FD1F59">
      <w:pPr>
        <w:spacing w:after="0" w:line="240" w:lineRule="auto"/>
      </w:pPr>
      <w:r>
        <w:separator/>
      </w:r>
    </w:p>
  </w:footnote>
  <w:footnote w:type="continuationSeparator" w:id="0">
    <w:p w:rsidR="00266020" w:rsidRDefault="00266020" w:rsidP="00FD1F5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62FA1"/>
    <w:multiLevelType w:val="hybridMultilevel"/>
    <w:tmpl w:val="33C8DDA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26D4A19"/>
    <w:multiLevelType w:val="hybridMultilevel"/>
    <w:tmpl w:val="3640800E"/>
    <w:lvl w:ilvl="0" w:tplc="1E748CFA">
      <w:start w:val="1"/>
      <w:numFmt w:val="decimal"/>
      <w:lvlText w:val="%1."/>
      <w:lvlJc w:val="left"/>
      <w:pPr>
        <w:ind w:left="720" w:hanging="360"/>
      </w:pPr>
      <w:rPr>
        <w:rFonts w:asciiTheme="minorHAnsi" w:eastAsia="Times New Roman" w:hAnsiTheme="minorHAnsi" w:cs="Tahoma"/>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04C07881"/>
    <w:multiLevelType w:val="hybridMultilevel"/>
    <w:tmpl w:val="3D72C014"/>
    <w:lvl w:ilvl="0" w:tplc="CC207AF2">
      <w:start w:val="1"/>
      <w:numFmt w:val="decimal"/>
      <w:lvlText w:val="%1."/>
      <w:lvlJc w:val="left"/>
      <w:pPr>
        <w:ind w:left="720" w:hanging="360"/>
      </w:pPr>
      <w:rPr>
        <w:rFonts w:asciiTheme="minorHAnsi" w:eastAsiaTheme="minorHAnsi" w:hAnsiTheme="minorHAnsi" w:cs="Calibri" w:hint="default"/>
        <w:color w:val="00000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8E40B25"/>
    <w:multiLevelType w:val="hybridMultilevel"/>
    <w:tmpl w:val="909E5FF0"/>
    <w:lvl w:ilvl="0" w:tplc="DFECEE46">
      <w:start w:val="3"/>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4">
    <w:nsid w:val="1B507F0F"/>
    <w:multiLevelType w:val="hybridMultilevel"/>
    <w:tmpl w:val="787CCCB6"/>
    <w:lvl w:ilvl="0" w:tplc="7DD4A800">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
    <w:nsid w:val="39511E72"/>
    <w:multiLevelType w:val="hybridMultilevel"/>
    <w:tmpl w:val="3D72C014"/>
    <w:lvl w:ilvl="0" w:tplc="CC207AF2">
      <w:start w:val="1"/>
      <w:numFmt w:val="decimal"/>
      <w:lvlText w:val="%1."/>
      <w:lvlJc w:val="left"/>
      <w:pPr>
        <w:ind w:left="720" w:hanging="360"/>
      </w:pPr>
      <w:rPr>
        <w:rFonts w:asciiTheme="minorHAnsi" w:eastAsiaTheme="minorHAnsi" w:hAnsiTheme="minorHAnsi" w:cs="Calibri" w:hint="default"/>
        <w:color w:val="00000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3990784D"/>
    <w:multiLevelType w:val="hybridMultilevel"/>
    <w:tmpl w:val="57EA0C0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40460B56"/>
    <w:multiLevelType w:val="hybridMultilevel"/>
    <w:tmpl w:val="A54CFA5E"/>
    <w:lvl w:ilvl="0" w:tplc="A2EA925E">
      <w:numFmt w:val="bullet"/>
      <w:lvlText w:val="-"/>
      <w:lvlJc w:val="left"/>
      <w:pPr>
        <w:ind w:left="720" w:hanging="360"/>
      </w:pPr>
      <w:rPr>
        <w:rFonts w:ascii="TTE40B6230t00" w:eastAsiaTheme="minorHAnsi" w:hAnsi="TTE40B6230t00" w:cs="TTE40B6230t00"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4EF43991"/>
    <w:multiLevelType w:val="hybridMultilevel"/>
    <w:tmpl w:val="A8FA1FB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52E01AAD"/>
    <w:multiLevelType w:val="hybridMultilevel"/>
    <w:tmpl w:val="22440B50"/>
    <w:lvl w:ilvl="0" w:tplc="88D23F9E">
      <w:start w:val="1"/>
      <w:numFmt w:val="bullet"/>
      <w:lvlText w:val="-"/>
      <w:lvlJc w:val="left"/>
      <w:pPr>
        <w:ind w:left="720" w:hanging="360"/>
      </w:pPr>
      <w:rPr>
        <w:rFonts w:ascii="TTE40B6230t00" w:eastAsiaTheme="minorHAnsi" w:hAnsi="TTE40B6230t00" w:cs="TTE40B6230t00"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63B30B4"/>
    <w:multiLevelType w:val="hybridMultilevel"/>
    <w:tmpl w:val="503A1DB6"/>
    <w:lvl w:ilvl="0" w:tplc="F8B83032">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6E917708"/>
    <w:multiLevelType w:val="hybridMultilevel"/>
    <w:tmpl w:val="1D18614A"/>
    <w:lvl w:ilvl="0" w:tplc="B058D140">
      <w:start w:val="1"/>
      <w:numFmt w:val="decimal"/>
      <w:lvlText w:val="%1."/>
      <w:lvlJc w:val="left"/>
      <w:pPr>
        <w:ind w:left="1080" w:hanging="360"/>
      </w:pPr>
      <w:rPr>
        <w:rFonts w:eastAsia="Times New Roman" w:cs="Tahoma" w:hint="default"/>
        <w:b/>
        <w:color w:val="244061"/>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2">
    <w:nsid w:val="70A52F85"/>
    <w:multiLevelType w:val="hybridMultilevel"/>
    <w:tmpl w:val="069E1EBA"/>
    <w:lvl w:ilvl="0" w:tplc="283C029A">
      <w:start w:val="1"/>
      <w:numFmt w:val="decimal"/>
      <w:lvlText w:val="%1."/>
      <w:lvlJc w:val="left"/>
      <w:pPr>
        <w:ind w:left="1080" w:hanging="360"/>
      </w:pPr>
      <w:rPr>
        <w:rFonts w:ascii="Verdana,Bold" w:hAnsi="Verdana,Bold" w:cs="Verdana,Bold" w:hint="default"/>
        <w:sz w:val="21"/>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3">
    <w:nsid w:val="71687154"/>
    <w:multiLevelType w:val="hybridMultilevel"/>
    <w:tmpl w:val="71A8980C"/>
    <w:lvl w:ilvl="0" w:tplc="90D49562">
      <w:start w:val="3"/>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732808F5"/>
    <w:multiLevelType w:val="hybridMultilevel"/>
    <w:tmpl w:val="3D72C014"/>
    <w:lvl w:ilvl="0" w:tplc="CC207AF2">
      <w:start w:val="1"/>
      <w:numFmt w:val="decimal"/>
      <w:lvlText w:val="%1."/>
      <w:lvlJc w:val="left"/>
      <w:pPr>
        <w:ind w:left="720" w:hanging="360"/>
      </w:pPr>
      <w:rPr>
        <w:rFonts w:asciiTheme="minorHAnsi" w:eastAsiaTheme="minorHAnsi" w:hAnsiTheme="minorHAnsi" w:cs="Calibri" w:hint="default"/>
        <w:color w:val="00000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734C69C4"/>
    <w:multiLevelType w:val="hybridMultilevel"/>
    <w:tmpl w:val="CD70F792"/>
    <w:lvl w:ilvl="0" w:tplc="6E08A3F0">
      <w:start w:val="1"/>
      <w:numFmt w:val="upp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74E53D12"/>
    <w:multiLevelType w:val="hybridMultilevel"/>
    <w:tmpl w:val="9190E5E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7"/>
  </w:num>
  <w:num w:numId="2">
    <w:abstractNumId w:val="9"/>
  </w:num>
  <w:num w:numId="3">
    <w:abstractNumId w:val="15"/>
  </w:num>
  <w:num w:numId="4">
    <w:abstractNumId w:val="1"/>
  </w:num>
  <w:num w:numId="5">
    <w:abstractNumId w:val="5"/>
  </w:num>
  <w:num w:numId="6">
    <w:abstractNumId w:val="2"/>
  </w:num>
  <w:num w:numId="7">
    <w:abstractNumId w:val="12"/>
  </w:num>
  <w:num w:numId="8">
    <w:abstractNumId w:val="14"/>
  </w:num>
  <w:num w:numId="9">
    <w:abstractNumId w:val="4"/>
  </w:num>
  <w:num w:numId="10">
    <w:abstractNumId w:val="6"/>
  </w:num>
  <w:num w:numId="11">
    <w:abstractNumId w:val="0"/>
  </w:num>
  <w:num w:numId="12">
    <w:abstractNumId w:val="3"/>
  </w:num>
  <w:num w:numId="13">
    <w:abstractNumId w:val="13"/>
  </w:num>
  <w:num w:numId="14">
    <w:abstractNumId w:val="10"/>
  </w:num>
  <w:num w:numId="15">
    <w:abstractNumId w:val="16"/>
  </w:num>
  <w:num w:numId="16">
    <w:abstractNumId w:val="8"/>
  </w:num>
  <w:num w:numId="17">
    <w:abstractNumId w:val="11"/>
  </w:num>
  <w:num w:numId="1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trackRevisions/>
  <w:defaultTabStop w:val="708"/>
  <w:hyphenationZone w:val="283"/>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FD1F59"/>
    <w:rsid w:val="00001004"/>
    <w:rsid w:val="00004322"/>
    <w:rsid w:val="0000529B"/>
    <w:rsid w:val="00016AE9"/>
    <w:rsid w:val="00017D11"/>
    <w:rsid w:val="000226FD"/>
    <w:rsid w:val="00031698"/>
    <w:rsid w:val="000648FF"/>
    <w:rsid w:val="00071E9C"/>
    <w:rsid w:val="000906AB"/>
    <w:rsid w:val="00095B6F"/>
    <w:rsid w:val="000A07C6"/>
    <w:rsid w:val="000B57F9"/>
    <w:rsid w:val="000C668C"/>
    <w:rsid w:val="00104473"/>
    <w:rsid w:val="00110406"/>
    <w:rsid w:val="001171C9"/>
    <w:rsid w:val="00150FEB"/>
    <w:rsid w:val="001564D8"/>
    <w:rsid w:val="001819D2"/>
    <w:rsid w:val="001C6E75"/>
    <w:rsid w:val="001D52A2"/>
    <w:rsid w:val="001E607D"/>
    <w:rsid w:val="00202020"/>
    <w:rsid w:val="00216268"/>
    <w:rsid w:val="002226D1"/>
    <w:rsid w:val="00266020"/>
    <w:rsid w:val="0027342B"/>
    <w:rsid w:val="00291AB6"/>
    <w:rsid w:val="002A3512"/>
    <w:rsid w:val="002A5CF1"/>
    <w:rsid w:val="002D28E6"/>
    <w:rsid w:val="002E189F"/>
    <w:rsid w:val="00316931"/>
    <w:rsid w:val="00317078"/>
    <w:rsid w:val="003438FF"/>
    <w:rsid w:val="00347399"/>
    <w:rsid w:val="00350C0C"/>
    <w:rsid w:val="00355BD5"/>
    <w:rsid w:val="003624DD"/>
    <w:rsid w:val="003670FB"/>
    <w:rsid w:val="00394C79"/>
    <w:rsid w:val="003C0FDF"/>
    <w:rsid w:val="003C2B36"/>
    <w:rsid w:val="003D406C"/>
    <w:rsid w:val="003E09DE"/>
    <w:rsid w:val="004010A4"/>
    <w:rsid w:val="0041386C"/>
    <w:rsid w:val="00414AB1"/>
    <w:rsid w:val="00415AE1"/>
    <w:rsid w:val="004327BB"/>
    <w:rsid w:val="00455C37"/>
    <w:rsid w:val="004712C5"/>
    <w:rsid w:val="00480DD8"/>
    <w:rsid w:val="004C2EB7"/>
    <w:rsid w:val="004C5478"/>
    <w:rsid w:val="004D11AB"/>
    <w:rsid w:val="004E5266"/>
    <w:rsid w:val="00503A45"/>
    <w:rsid w:val="005114E5"/>
    <w:rsid w:val="00520817"/>
    <w:rsid w:val="00530E6C"/>
    <w:rsid w:val="00565BEF"/>
    <w:rsid w:val="00585477"/>
    <w:rsid w:val="005969C7"/>
    <w:rsid w:val="005B7FA6"/>
    <w:rsid w:val="005F58AC"/>
    <w:rsid w:val="00605F79"/>
    <w:rsid w:val="0062699F"/>
    <w:rsid w:val="006332FC"/>
    <w:rsid w:val="006352B5"/>
    <w:rsid w:val="006603E2"/>
    <w:rsid w:val="006643D1"/>
    <w:rsid w:val="00666761"/>
    <w:rsid w:val="00670196"/>
    <w:rsid w:val="00676962"/>
    <w:rsid w:val="00692B56"/>
    <w:rsid w:val="006A5206"/>
    <w:rsid w:val="006D1949"/>
    <w:rsid w:val="006D74E0"/>
    <w:rsid w:val="00724975"/>
    <w:rsid w:val="00782612"/>
    <w:rsid w:val="007928F5"/>
    <w:rsid w:val="007B4CB2"/>
    <w:rsid w:val="007C7786"/>
    <w:rsid w:val="00803A69"/>
    <w:rsid w:val="0081186D"/>
    <w:rsid w:val="00830347"/>
    <w:rsid w:val="00834325"/>
    <w:rsid w:val="00850101"/>
    <w:rsid w:val="008518AE"/>
    <w:rsid w:val="008639C9"/>
    <w:rsid w:val="00867EAF"/>
    <w:rsid w:val="00877AF0"/>
    <w:rsid w:val="0088559D"/>
    <w:rsid w:val="008B3DFD"/>
    <w:rsid w:val="008E1762"/>
    <w:rsid w:val="008F73EE"/>
    <w:rsid w:val="00907000"/>
    <w:rsid w:val="0093288D"/>
    <w:rsid w:val="00963B93"/>
    <w:rsid w:val="00987E30"/>
    <w:rsid w:val="009B0467"/>
    <w:rsid w:val="009D34CB"/>
    <w:rsid w:val="009F5802"/>
    <w:rsid w:val="00A039D6"/>
    <w:rsid w:val="00A71820"/>
    <w:rsid w:val="00A72012"/>
    <w:rsid w:val="00A7374A"/>
    <w:rsid w:val="00A757E0"/>
    <w:rsid w:val="00AA54A5"/>
    <w:rsid w:val="00AA627D"/>
    <w:rsid w:val="00AB486C"/>
    <w:rsid w:val="00B013B9"/>
    <w:rsid w:val="00B307CD"/>
    <w:rsid w:val="00B33985"/>
    <w:rsid w:val="00B505A2"/>
    <w:rsid w:val="00B6258A"/>
    <w:rsid w:val="00B65DE3"/>
    <w:rsid w:val="00B70276"/>
    <w:rsid w:val="00B73517"/>
    <w:rsid w:val="00B744A0"/>
    <w:rsid w:val="00B9184F"/>
    <w:rsid w:val="00BE6DF7"/>
    <w:rsid w:val="00C16F67"/>
    <w:rsid w:val="00C20538"/>
    <w:rsid w:val="00C36313"/>
    <w:rsid w:val="00C40C41"/>
    <w:rsid w:val="00C703F9"/>
    <w:rsid w:val="00C72712"/>
    <w:rsid w:val="00C9703E"/>
    <w:rsid w:val="00CF2CC7"/>
    <w:rsid w:val="00D14970"/>
    <w:rsid w:val="00D169FF"/>
    <w:rsid w:val="00D618B8"/>
    <w:rsid w:val="00D62E4E"/>
    <w:rsid w:val="00D75C71"/>
    <w:rsid w:val="00DA051C"/>
    <w:rsid w:val="00DA3CC3"/>
    <w:rsid w:val="00DC6980"/>
    <w:rsid w:val="00DF2862"/>
    <w:rsid w:val="00E136FD"/>
    <w:rsid w:val="00E25F23"/>
    <w:rsid w:val="00E27754"/>
    <w:rsid w:val="00E30FAB"/>
    <w:rsid w:val="00E376E2"/>
    <w:rsid w:val="00E52207"/>
    <w:rsid w:val="00E879C5"/>
    <w:rsid w:val="00EA02E7"/>
    <w:rsid w:val="00EA54C8"/>
    <w:rsid w:val="00EF61F1"/>
    <w:rsid w:val="00F17A6D"/>
    <w:rsid w:val="00F20D38"/>
    <w:rsid w:val="00F24BE0"/>
    <w:rsid w:val="00F30D87"/>
    <w:rsid w:val="00F57182"/>
    <w:rsid w:val="00F82AC5"/>
    <w:rsid w:val="00FC2B77"/>
    <w:rsid w:val="00FD1F59"/>
    <w:rsid w:val="00FF572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603E2"/>
  </w:style>
  <w:style w:type="paragraph" w:styleId="Titolo2">
    <w:name w:val="heading 2"/>
    <w:basedOn w:val="Normale"/>
    <w:next w:val="Normale"/>
    <w:link w:val="Titolo2Carattere"/>
    <w:uiPriority w:val="9"/>
    <w:semiHidden/>
    <w:unhideWhenUsed/>
    <w:qFormat/>
    <w:rsid w:val="0062699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FD1F59"/>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D1F59"/>
    <w:rPr>
      <w:rFonts w:ascii="Tahoma" w:hAnsi="Tahoma" w:cs="Tahoma"/>
      <w:sz w:val="16"/>
      <w:szCs w:val="16"/>
    </w:rPr>
  </w:style>
  <w:style w:type="paragraph" w:styleId="Intestazione">
    <w:name w:val="header"/>
    <w:basedOn w:val="Normale"/>
    <w:link w:val="IntestazioneCarattere"/>
    <w:uiPriority w:val="99"/>
    <w:unhideWhenUsed/>
    <w:rsid w:val="00FD1F5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D1F59"/>
  </w:style>
  <w:style w:type="paragraph" w:styleId="Pidipagina">
    <w:name w:val="footer"/>
    <w:basedOn w:val="Normale"/>
    <w:link w:val="PidipaginaCarattere"/>
    <w:uiPriority w:val="99"/>
    <w:unhideWhenUsed/>
    <w:rsid w:val="00FD1F5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D1F59"/>
  </w:style>
  <w:style w:type="character" w:customStyle="1" w:styleId="Titolo2Carattere">
    <w:name w:val="Titolo 2 Carattere"/>
    <w:basedOn w:val="Carpredefinitoparagrafo"/>
    <w:link w:val="Titolo2"/>
    <w:uiPriority w:val="9"/>
    <w:semiHidden/>
    <w:rsid w:val="0062699F"/>
    <w:rPr>
      <w:rFonts w:asciiTheme="majorHAnsi" w:eastAsiaTheme="majorEastAsia" w:hAnsiTheme="majorHAnsi" w:cstheme="majorBidi"/>
      <w:b/>
      <w:bCs/>
      <w:color w:val="4F81BD" w:themeColor="accent1"/>
      <w:sz w:val="26"/>
      <w:szCs w:val="26"/>
    </w:rPr>
  </w:style>
  <w:style w:type="paragraph" w:styleId="Paragrafoelenco">
    <w:name w:val="List Paragraph"/>
    <w:basedOn w:val="Normale"/>
    <w:uiPriority w:val="34"/>
    <w:qFormat/>
    <w:rsid w:val="0062699F"/>
    <w:pPr>
      <w:ind w:left="720"/>
      <w:contextualSpacing/>
    </w:pPr>
  </w:style>
  <w:style w:type="paragraph" w:customStyle="1" w:styleId="Default">
    <w:name w:val="Default"/>
    <w:rsid w:val="0062699F"/>
    <w:pPr>
      <w:autoSpaceDE w:val="0"/>
      <w:autoSpaceDN w:val="0"/>
      <w:adjustRightInd w:val="0"/>
      <w:spacing w:after="0" w:line="240" w:lineRule="auto"/>
    </w:pPr>
    <w:rPr>
      <w:rFonts w:ascii="Calibri" w:hAnsi="Calibri" w:cs="Calibri"/>
      <w:color w:val="000000"/>
      <w:sz w:val="24"/>
      <w:szCs w:val="24"/>
    </w:rPr>
  </w:style>
  <w:style w:type="character" w:customStyle="1" w:styleId="object">
    <w:name w:val="object"/>
    <w:basedOn w:val="Carpredefinitoparagrafo"/>
    <w:rsid w:val="0062699F"/>
  </w:style>
  <w:style w:type="table" w:styleId="Grigliatabella">
    <w:name w:val="Table Grid"/>
    <w:basedOn w:val="Tabellanormale"/>
    <w:uiPriority w:val="59"/>
    <w:rsid w:val="006269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notaapidipagina">
    <w:name w:val="footnote text"/>
    <w:basedOn w:val="Normale"/>
    <w:link w:val="TestonotaapidipaginaCarattere"/>
    <w:semiHidden/>
    <w:rsid w:val="0062699F"/>
    <w:pPr>
      <w:spacing w:after="0" w:line="240" w:lineRule="auto"/>
    </w:pPr>
    <w:rPr>
      <w:rFonts w:ascii="Times New Roman" w:eastAsia="Times New Roman" w:hAnsi="Times New Roman" w:cs="Times New Roman"/>
      <w:sz w:val="20"/>
      <w:szCs w:val="20"/>
      <w:lang w:eastAsia="it-IT"/>
    </w:rPr>
  </w:style>
  <w:style w:type="character" w:customStyle="1" w:styleId="TestonotaapidipaginaCarattere">
    <w:name w:val="Testo nota a piè di pagina Carattere"/>
    <w:basedOn w:val="Carpredefinitoparagrafo"/>
    <w:link w:val="Testonotaapidipagina"/>
    <w:semiHidden/>
    <w:rsid w:val="0062699F"/>
    <w:rPr>
      <w:rFonts w:ascii="Times New Roman" w:eastAsia="Times New Roman" w:hAnsi="Times New Roman" w:cs="Times New Roman"/>
      <w:sz w:val="20"/>
      <w:szCs w:val="20"/>
      <w:lang w:eastAsia="it-IT"/>
    </w:rPr>
  </w:style>
  <w:style w:type="paragraph" w:customStyle="1" w:styleId="AreasofService">
    <w:name w:val="Areas of Service"/>
    <w:basedOn w:val="Normale"/>
    <w:rsid w:val="0062699F"/>
    <w:pPr>
      <w:spacing w:after="0" w:line="240" w:lineRule="auto"/>
      <w:outlineLvl w:val="1"/>
    </w:pPr>
    <w:rPr>
      <w:rFonts w:ascii="Tahoma" w:eastAsia="Times New Roman" w:hAnsi="Tahoma" w:cs="Times New Roman"/>
      <w:b/>
      <w:bCs/>
      <w:color w:val="333399"/>
      <w:sz w:val="18"/>
      <w:szCs w:val="18"/>
      <w:lang w:val="en-US"/>
    </w:rPr>
  </w:style>
  <w:style w:type="paragraph" w:customStyle="1" w:styleId="ColumnHeadings">
    <w:name w:val="Column Headings"/>
    <w:basedOn w:val="Titolo2"/>
    <w:rsid w:val="0062699F"/>
    <w:pPr>
      <w:keepNext w:val="0"/>
      <w:keepLines w:val="0"/>
      <w:spacing w:before="0" w:line="240" w:lineRule="auto"/>
      <w:jc w:val="center"/>
    </w:pPr>
    <w:rPr>
      <w:rFonts w:ascii="Tahoma" w:eastAsia="Times New Roman" w:hAnsi="Tahoma" w:cs="Times New Roman"/>
      <w:color w:val="333399"/>
      <w:sz w:val="18"/>
      <w:szCs w:val="18"/>
      <w:lang w:val="en-US"/>
    </w:rPr>
  </w:style>
  <w:style w:type="character" w:styleId="Collegamentoipertestuale">
    <w:name w:val="Hyperlink"/>
    <w:basedOn w:val="Carpredefinitoparagrafo"/>
    <w:uiPriority w:val="99"/>
    <w:semiHidden/>
    <w:unhideWhenUsed/>
    <w:rsid w:val="0062699F"/>
    <w:rPr>
      <w:color w:val="0000FF"/>
      <w:u w:val="single"/>
    </w:rPr>
  </w:style>
  <w:style w:type="paragraph" w:customStyle="1" w:styleId="xl65">
    <w:name w:val="xl65"/>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it-IT"/>
    </w:rPr>
  </w:style>
  <w:style w:type="paragraph" w:customStyle="1" w:styleId="xl66">
    <w:name w:val="xl66"/>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ahoma" w:eastAsia="Times New Roman" w:hAnsi="Tahoma" w:cs="Tahoma"/>
      <w:color w:val="000000"/>
      <w:sz w:val="18"/>
      <w:szCs w:val="18"/>
      <w:lang w:eastAsia="it-IT"/>
    </w:rPr>
  </w:style>
  <w:style w:type="paragraph" w:customStyle="1" w:styleId="xl67">
    <w:name w:val="xl67"/>
    <w:basedOn w:val="Normale"/>
    <w:rsid w:val="006269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0000"/>
      <w:sz w:val="18"/>
      <w:szCs w:val="18"/>
      <w:lang w:eastAsia="it-IT"/>
    </w:rPr>
  </w:style>
  <w:style w:type="paragraph" w:customStyle="1" w:styleId="xl68">
    <w:name w:val="xl68"/>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69">
    <w:name w:val="xl69"/>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70">
    <w:name w:val="xl70"/>
    <w:basedOn w:val="Normale"/>
    <w:rsid w:val="0062699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71">
    <w:name w:val="xl71"/>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it-IT"/>
    </w:rPr>
  </w:style>
  <w:style w:type="paragraph" w:customStyle="1" w:styleId="xl72">
    <w:name w:val="xl72"/>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it-IT"/>
    </w:rPr>
  </w:style>
  <w:style w:type="paragraph" w:customStyle="1" w:styleId="xl73">
    <w:name w:val="xl73"/>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it-IT"/>
    </w:rPr>
  </w:style>
  <w:style w:type="paragraph" w:customStyle="1" w:styleId="xl74">
    <w:name w:val="xl74"/>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75">
    <w:name w:val="xl75"/>
    <w:basedOn w:val="Normale"/>
    <w:rsid w:val="0062699F"/>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76">
    <w:name w:val="xl76"/>
    <w:basedOn w:val="Normale"/>
    <w:rsid w:val="0062699F"/>
    <w:pPr>
      <w:pBdr>
        <w:top w:val="single" w:sz="4" w:space="0" w:color="auto"/>
        <w:left w:val="single" w:sz="4" w:space="0" w:color="auto"/>
        <w:bottom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77">
    <w:name w:val="xl77"/>
    <w:basedOn w:val="Normale"/>
    <w:rsid w:val="0062699F"/>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78">
    <w:name w:val="xl78"/>
    <w:basedOn w:val="Normale"/>
    <w:rsid w:val="0062699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79">
    <w:name w:val="xl79"/>
    <w:basedOn w:val="Normale"/>
    <w:rsid w:val="0062699F"/>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80">
    <w:name w:val="xl80"/>
    <w:basedOn w:val="Normale"/>
    <w:rsid w:val="0062699F"/>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81">
    <w:name w:val="xl81"/>
    <w:basedOn w:val="Normale"/>
    <w:rsid w:val="0062699F"/>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82">
    <w:name w:val="xl82"/>
    <w:basedOn w:val="Normale"/>
    <w:rsid w:val="0062699F"/>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83">
    <w:name w:val="xl83"/>
    <w:basedOn w:val="Normale"/>
    <w:rsid w:val="0062699F"/>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84">
    <w:name w:val="xl84"/>
    <w:basedOn w:val="Normale"/>
    <w:rsid w:val="0062699F"/>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85">
    <w:name w:val="xl85"/>
    <w:basedOn w:val="Normale"/>
    <w:rsid w:val="0062699F"/>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86">
    <w:name w:val="xl86"/>
    <w:basedOn w:val="Normale"/>
    <w:rsid w:val="0062699F"/>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87">
    <w:name w:val="xl87"/>
    <w:basedOn w:val="Normale"/>
    <w:rsid w:val="0062699F"/>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88">
    <w:name w:val="xl88"/>
    <w:basedOn w:val="Normale"/>
    <w:rsid w:val="0062699F"/>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89">
    <w:name w:val="xl89"/>
    <w:basedOn w:val="Normale"/>
    <w:rsid w:val="0062699F"/>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90">
    <w:name w:val="xl90"/>
    <w:basedOn w:val="Normale"/>
    <w:rsid w:val="0062699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91">
    <w:name w:val="xl91"/>
    <w:basedOn w:val="Normale"/>
    <w:rsid w:val="0062699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92">
    <w:name w:val="xl92"/>
    <w:basedOn w:val="Normale"/>
    <w:rsid w:val="0062699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it-IT"/>
    </w:rPr>
  </w:style>
  <w:style w:type="paragraph" w:customStyle="1" w:styleId="xl93">
    <w:name w:val="xl93"/>
    <w:basedOn w:val="Normale"/>
    <w:rsid w:val="0062699F"/>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94">
    <w:name w:val="xl94"/>
    <w:basedOn w:val="Normale"/>
    <w:rsid w:val="0062699F"/>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95">
    <w:name w:val="xl95"/>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it-IT"/>
    </w:rPr>
  </w:style>
  <w:style w:type="paragraph" w:customStyle="1" w:styleId="xl96">
    <w:name w:val="xl96"/>
    <w:basedOn w:val="Normale"/>
    <w:rsid w:val="0062699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it-IT"/>
    </w:rPr>
  </w:style>
  <w:style w:type="paragraph" w:customStyle="1" w:styleId="xl97">
    <w:name w:val="xl97"/>
    <w:basedOn w:val="Normale"/>
    <w:rsid w:val="0062699F"/>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it-IT"/>
    </w:rPr>
  </w:style>
  <w:style w:type="paragraph" w:customStyle="1" w:styleId="xl98">
    <w:name w:val="xl98"/>
    <w:basedOn w:val="Normale"/>
    <w:rsid w:val="0062699F"/>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it-IT"/>
    </w:rPr>
  </w:style>
  <w:style w:type="paragraph" w:customStyle="1" w:styleId="xl99">
    <w:name w:val="xl99"/>
    <w:basedOn w:val="Normale"/>
    <w:rsid w:val="0062699F"/>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100">
    <w:name w:val="xl100"/>
    <w:basedOn w:val="Normale"/>
    <w:rsid w:val="0062699F"/>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101">
    <w:name w:val="xl101"/>
    <w:basedOn w:val="Normale"/>
    <w:rsid w:val="0062699F"/>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102">
    <w:name w:val="xl102"/>
    <w:basedOn w:val="Normale"/>
    <w:rsid w:val="0062699F"/>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it-IT"/>
    </w:rPr>
  </w:style>
  <w:style w:type="paragraph" w:customStyle="1" w:styleId="xl103">
    <w:name w:val="xl103"/>
    <w:basedOn w:val="Normale"/>
    <w:rsid w:val="0062699F"/>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xl104">
    <w:name w:val="xl104"/>
    <w:basedOn w:val="Normale"/>
    <w:rsid w:val="0062699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4"/>
      <w:szCs w:val="24"/>
      <w:lang w:eastAsia="it-IT"/>
    </w:rPr>
  </w:style>
  <w:style w:type="paragraph" w:styleId="Nessunaspaziatura">
    <w:name w:val="No Spacing"/>
    <w:uiPriority w:val="1"/>
    <w:qFormat/>
    <w:rsid w:val="00350C0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8033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chart" Target="charts/chart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Grafico%20in%20Microsoft%20Office%20Word"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Grafico%20in%20Microsoft%20Office%20Word"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16"/>
    </mc:Choice>
    <mc:Fallback>
      <c:style val="16"/>
    </mc:Fallback>
  </mc:AlternateContent>
  <c:chart>
    <c:title>
      <c:tx>
        <c:rich>
          <a:bodyPr/>
          <a:lstStyle/>
          <a:p>
            <a:pPr>
              <a:defRPr/>
            </a:pPr>
            <a:r>
              <a:rPr lang="it-IT"/>
              <a:t>% rispondenti</a:t>
            </a:r>
          </a:p>
        </c:rich>
      </c:tx>
      <c:layout/>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dLbls>
            <c:dLbl>
              <c:idx val="0"/>
              <c:layout>
                <c:manualLayout>
                  <c:x val="-0.20275196850393701"/>
                  <c:y val="-0.1035035724701082"/>
                </c:manualLayout>
              </c:layout>
              <c:tx>
                <c:rich>
                  <a:bodyPr/>
                  <a:lstStyle/>
                  <a:p>
                    <a:r>
                      <a:rPr lang="en-US"/>
                      <a:t>Rispondenti</a:t>
                    </a:r>
                    <a:r>
                      <a:rPr lang="en-US" baseline="0"/>
                      <a:t> </a:t>
                    </a:r>
                    <a:r>
                      <a:rPr lang="en-US"/>
                      <a:t>60%</a:t>
                    </a:r>
                  </a:p>
                </c:rich>
              </c:tx>
              <c:showLegendKey val="0"/>
              <c:showVal val="0"/>
              <c:showCatName val="0"/>
              <c:showSerName val="0"/>
              <c:showPercent val="1"/>
              <c:showBubbleSize val="0"/>
            </c:dLbl>
            <c:showLegendKey val="0"/>
            <c:showVal val="0"/>
            <c:showCatName val="0"/>
            <c:showSerName val="0"/>
            <c:showPercent val="1"/>
            <c:showBubbleSize val="0"/>
            <c:showLeaderLines val="1"/>
          </c:dLbls>
          <c:cat>
            <c:strRef>
              <c:f>'[Grafico in Microsoft Office Word]Foglio3'!$C$154:$D$154</c:f>
              <c:strCache>
                <c:ptCount val="2"/>
                <c:pt idx="0">
                  <c:v>Rispondenti</c:v>
                </c:pt>
                <c:pt idx="1">
                  <c:v>Rispondenti</c:v>
                </c:pt>
              </c:strCache>
            </c:strRef>
          </c:cat>
          <c:val>
            <c:numRef>
              <c:f>'[Grafico in Microsoft Office Word]Foglio3'!$C$155:$D$155</c:f>
              <c:numCache>
                <c:formatCode>General</c:formatCode>
                <c:ptCount val="2"/>
                <c:pt idx="0">
                  <c:v>94</c:v>
                </c:pt>
                <c:pt idx="1">
                  <c:v>63</c:v>
                </c:pt>
              </c:numCache>
            </c:numRef>
          </c:val>
        </c:ser>
        <c:dLbls>
          <c:showLegendKey val="0"/>
          <c:showVal val="0"/>
          <c:showCatName val="0"/>
          <c:showSerName val="0"/>
          <c:showPercent val="1"/>
          <c:showBubbleSize val="0"/>
          <c:showLeaderLines val="1"/>
        </c:dLbls>
      </c:pie3DChart>
    </c:plotArea>
    <c:plotVisOnly val="1"/>
    <c:dispBlanksAs val="zero"/>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it-IT"/>
              <a:t>Personale  per genere</a:t>
            </a:r>
          </a:p>
        </c:rich>
      </c:tx>
      <c:layout/>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dLbls>
            <c:showLegendKey val="0"/>
            <c:showVal val="0"/>
            <c:showCatName val="0"/>
            <c:showSerName val="0"/>
            <c:showPercent val="1"/>
            <c:showBubbleSize val="0"/>
            <c:showLeaderLines val="1"/>
          </c:dLbls>
          <c:cat>
            <c:strRef>
              <c:f>'[Grafico in Microsoft Office Word]Foglio3'!$A$123:$A$124</c:f>
              <c:strCache>
                <c:ptCount val="2"/>
                <c:pt idx="0">
                  <c:v>Uomini</c:v>
                </c:pt>
                <c:pt idx="1">
                  <c:v>Donne</c:v>
                </c:pt>
              </c:strCache>
            </c:strRef>
          </c:cat>
          <c:val>
            <c:numRef>
              <c:f>'[Grafico in Microsoft Office Word]Foglio3'!$B$123:$B$124</c:f>
              <c:numCache>
                <c:formatCode>General</c:formatCode>
                <c:ptCount val="2"/>
                <c:pt idx="0">
                  <c:v>30</c:v>
                </c:pt>
                <c:pt idx="1">
                  <c:v>63</c:v>
                </c:pt>
              </c:numCache>
            </c:numRef>
          </c:val>
        </c:ser>
        <c:dLbls>
          <c:showLegendKey val="0"/>
          <c:showVal val="0"/>
          <c:showCatName val="0"/>
          <c:showSerName val="0"/>
          <c:showPercent val="1"/>
          <c:showBubbleSize val="0"/>
          <c:showLeaderLines val="1"/>
        </c:dLbls>
      </c:pie3DChart>
    </c:plotArea>
    <c:legend>
      <c:legendPos val="r"/>
      <c:layout/>
      <c:overlay val="0"/>
    </c:legend>
    <c:plotVisOnly val="1"/>
    <c:dispBlanksAs val="zero"/>
    <c:showDLblsOverMax val="0"/>
  </c:chart>
  <c:spPr>
    <a:noFill/>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showLegendKey val="0"/>
            <c:showVal val="1"/>
            <c:showCatName val="0"/>
            <c:showSerName val="0"/>
            <c:showPercent val="0"/>
            <c:showBubbleSize val="0"/>
            <c:showLeaderLines val="0"/>
          </c:dLbls>
          <c:cat>
            <c:strRef>
              <c:f>Foglio1!$BV$104:$BV$108</c:f>
              <c:strCache>
                <c:ptCount val="5"/>
                <c:pt idx="0">
                  <c:v>Fino a 30 anni</c:v>
                </c:pt>
                <c:pt idx="1">
                  <c:v>Dai 31 ai 40 anni</c:v>
                </c:pt>
                <c:pt idx="2">
                  <c:v>Dai 41 ai 50 anni </c:v>
                </c:pt>
                <c:pt idx="3">
                  <c:v>Dai 51 ai 60 anni</c:v>
                </c:pt>
                <c:pt idx="4">
                  <c:v>Oltre i 60 anni</c:v>
                </c:pt>
              </c:strCache>
            </c:strRef>
          </c:cat>
          <c:val>
            <c:numRef>
              <c:f>Foglio1!$BW$104:$BW$108</c:f>
              <c:numCache>
                <c:formatCode>General</c:formatCode>
                <c:ptCount val="5"/>
                <c:pt idx="0">
                  <c:v>1</c:v>
                </c:pt>
                <c:pt idx="1">
                  <c:v>20</c:v>
                </c:pt>
                <c:pt idx="2">
                  <c:v>32</c:v>
                </c:pt>
                <c:pt idx="3">
                  <c:v>37</c:v>
                </c:pt>
                <c:pt idx="4">
                  <c:v>4</c:v>
                </c:pt>
              </c:numCache>
            </c:numRef>
          </c:val>
        </c:ser>
        <c:dLbls>
          <c:showLegendKey val="0"/>
          <c:showVal val="0"/>
          <c:showCatName val="0"/>
          <c:showSerName val="0"/>
          <c:showPercent val="0"/>
          <c:showBubbleSize val="0"/>
        </c:dLbls>
        <c:gapWidth val="75"/>
        <c:axId val="84087168"/>
        <c:axId val="84088704"/>
      </c:barChart>
      <c:catAx>
        <c:axId val="84087168"/>
        <c:scaling>
          <c:orientation val="minMax"/>
        </c:scaling>
        <c:delete val="0"/>
        <c:axPos val="b"/>
        <c:numFmt formatCode="General" sourceLinked="1"/>
        <c:majorTickMark val="none"/>
        <c:minorTickMark val="none"/>
        <c:tickLblPos val="nextTo"/>
        <c:crossAx val="84088704"/>
        <c:crosses val="autoZero"/>
        <c:auto val="1"/>
        <c:lblAlgn val="ctr"/>
        <c:lblOffset val="100"/>
        <c:noMultiLvlLbl val="0"/>
      </c:catAx>
      <c:valAx>
        <c:axId val="84088704"/>
        <c:scaling>
          <c:orientation val="minMax"/>
        </c:scaling>
        <c:delete val="0"/>
        <c:axPos val="l"/>
        <c:numFmt formatCode="General" sourceLinked="1"/>
        <c:majorTickMark val="none"/>
        <c:minorTickMark val="none"/>
        <c:tickLblPos val="nextTo"/>
        <c:crossAx val="84087168"/>
        <c:crosses val="autoZero"/>
        <c:crossBetween val="between"/>
      </c:valAx>
    </c:plotArea>
    <c:plotVisOnly val="1"/>
    <c:dispBlanksAs val="gap"/>
    <c:showDLblsOverMax val="0"/>
  </c:chart>
  <c:spPr>
    <a:noFill/>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showLegendKey val="0"/>
            <c:showVal val="1"/>
            <c:showCatName val="0"/>
            <c:showSerName val="0"/>
            <c:showPercent val="0"/>
            <c:showBubbleSize val="0"/>
            <c:showLeaderLines val="0"/>
          </c:dLbls>
          <c:cat>
            <c:strRef>
              <c:f>Foglio1!$BY$104:$BY$107</c:f>
              <c:strCache>
                <c:ptCount val="4"/>
                <c:pt idx="0">
                  <c:v>Meno di 5 anni</c:v>
                </c:pt>
                <c:pt idx="1">
                  <c:v>Da 5 a 10 anni</c:v>
                </c:pt>
                <c:pt idx="2">
                  <c:v>Da 11 a 20 anni</c:v>
                </c:pt>
                <c:pt idx="3">
                  <c:v>Oltre i 20 anni</c:v>
                </c:pt>
              </c:strCache>
            </c:strRef>
          </c:cat>
          <c:val>
            <c:numRef>
              <c:f>Foglio1!$BZ$104:$BZ$107</c:f>
              <c:numCache>
                <c:formatCode>General</c:formatCode>
                <c:ptCount val="4"/>
                <c:pt idx="0">
                  <c:v>1</c:v>
                </c:pt>
                <c:pt idx="1">
                  <c:v>30</c:v>
                </c:pt>
                <c:pt idx="2">
                  <c:v>26</c:v>
                </c:pt>
                <c:pt idx="3">
                  <c:v>37</c:v>
                </c:pt>
              </c:numCache>
            </c:numRef>
          </c:val>
        </c:ser>
        <c:dLbls>
          <c:showLegendKey val="0"/>
          <c:showVal val="0"/>
          <c:showCatName val="0"/>
          <c:showSerName val="0"/>
          <c:showPercent val="0"/>
          <c:showBubbleSize val="0"/>
        </c:dLbls>
        <c:gapWidth val="75"/>
        <c:axId val="90609152"/>
        <c:axId val="90610688"/>
      </c:barChart>
      <c:catAx>
        <c:axId val="90609152"/>
        <c:scaling>
          <c:orientation val="minMax"/>
        </c:scaling>
        <c:delete val="0"/>
        <c:axPos val="b"/>
        <c:numFmt formatCode="General" sourceLinked="1"/>
        <c:majorTickMark val="none"/>
        <c:minorTickMark val="none"/>
        <c:tickLblPos val="nextTo"/>
        <c:crossAx val="90610688"/>
        <c:crosses val="autoZero"/>
        <c:auto val="1"/>
        <c:lblAlgn val="ctr"/>
        <c:lblOffset val="100"/>
        <c:noMultiLvlLbl val="0"/>
      </c:catAx>
      <c:valAx>
        <c:axId val="90610688"/>
        <c:scaling>
          <c:orientation val="minMax"/>
        </c:scaling>
        <c:delete val="0"/>
        <c:axPos val="l"/>
        <c:numFmt formatCode="General" sourceLinked="1"/>
        <c:majorTickMark val="none"/>
        <c:minorTickMark val="none"/>
        <c:tickLblPos val="nextTo"/>
        <c:crossAx val="90609152"/>
        <c:crosses val="autoZero"/>
        <c:crossBetween val="between"/>
      </c:valAx>
    </c:plotArea>
    <c:plotVisOnly val="1"/>
    <c:dispBlanksAs val="gap"/>
    <c:showDLblsOverMax val="0"/>
  </c:chart>
  <c:spPr>
    <a:noFill/>
    <a:ln>
      <a:noFill/>
    </a:ln>
  </c:spPr>
  <c:externalData r:id="rId2">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DBC5C4-45CE-4D82-B0BF-C190E1DC04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TotalTime>
  <Pages>24</Pages>
  <Words>7858</Words>
  <Characters>44797</Characters>
  <Application>Microsoft Office Word</Application>
  <DocSecurity>0</DocSecurity>
  <Lines>373</Lines>
  <Paragraphs>105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Novella.Verbeni</dc:creator>
  <cp:lastModifiedBy>Nicoletta Berellini</cp:lastModifiedBy>
  <cp:revision>17</cp:revision>
  <cp:lastPrinted>2015-06-25T10:19:00Z</cp:lastPrinted>
  <dcterms:created xsi:type="dcterms:W3CDTF">2015-06-24T09:58:00Z</dcterms:created>
  <dcterms:modified xsi:type="dcterms:W3CDTF">2015-06-25T11:15:00Z</dcterms:modified>
</cp:coreProperties>
</file>